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4787A" w14:textId="19CB905B" w:rsidR="00303B10" w:rsidRDefault="006463B5" w:rsidP="00B56349">
      <w:pPr>
        <w:pStyle w:val="Ttulo1"/>
        <w:jc w:val="right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ADF24D" wp14:editId="4DC85757">
                <wp:simplePos x="0" y="0"/>
                <wp:positionH relativeFrom="column">
                  <wp:posOffset>158750</wp:posOffset>
                </wp:positionH>
                <wp:positionV relativeFrom="paragraph">
                  <wp:posOffset>1441450</wp:posOffset>
                </wp:positionV>
                <wp:extent cx="5372735" cy="3100070"/>
                <wp:effectExtent l="3810" t="0" r="0" b="0"/>
                <wp:wrapNone/>
                <wp:docPr id="1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735" cy="310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8B18D" w14:textId="77777777" w:rsidR="00B56349" w:rsidRDefault="00B56349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color w:val="2E74B5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  <w:p w14:paraId="31905C4B" w14:textId="77777777" w:rsidR="00B56349" w:rsidRDefault="00B56349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color w:val="2E74B5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  <w:p w14:paraId="0A317C92" w14:textId="77777777" w:rsidR="00B56349" w:rsidRDefault="00B56349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color w:val="2E74B5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  <w:p w14:paraId="27849FEB" w14:textId="77777777" w:rsidR="0044542E" w:rsidRPr="00B56349" w:rsidRDefault="00303B10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b/>
                                <w:color w:val="2E74B5"/>
                                <w:sz w:val="48"/>
                                <w:szCs w:val="48"/>
                                <w:lang w:val="pt-PT"/>
                              </w:rPr>
                            </w:pPr>
                            <w:r w:rsidRPr="00B56349">
                              <w:rPr>
                                <w:rFonts w:ascii="Tahoma" w:hAnsi="Tahoma" w:cs="Tahoma"/>
                                <w:b/>
                                <w:color w:val="2E74B5"/>
                                <w:sz w:val="48"/>
                                <w:szCs w:val="48"/>
                                <w:lang w:val="pt-PT"/>
                              </w:rPr>
                              <w:t>Federação Portuguesa de Judo</w:t>
                            </w:r>
                          </w:p>
                          <w:p w14:paraId="25F7BAA9" w14:textId="77777777" w:rsidR="0044542E" w:rsidRDefault="0044542E" w:rsidP="00EA1D1C">
                            <w:pPr>
                              <w:shd w:val="clear" w:color="auto" w:fill="FFFFFF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</w:p>
                          <w:p w14:paraId="2BC0B964" w14:textId="77777777" w:rsidR="00B56349" w:rsidRDefault="00B56349" w:rsidP="00EA1D1C">
                            <w:pPr>
                              <w:shd w:val="clear" w:color="auto" w:fill="FFFFFF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</w:p>
                          <w:p w14:paraId="1B94FC8F" w14:textId="77777777" w:rsidR="00C967FA" w:rsidRDefault="00303B10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  <w:r w:rsidRPr="00303B10"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  <w:t>Seguro de Acidentes Pessoais – Seguro Desportivo</w:t>
                            </w:r>
                          </w:p>
                          <w:p w14:paraId="3DA9BB83" w14:textId="77777777" w:rsidR="00C967FA" w:rsidRDefault="00C967FA" w:rsidP="00EA1D1C">
                            <w:pPr>
                              <w:shd w:val="clear" w:color="auto" w:fill="FFFFFF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</w:p>
                          <w:p w14:paraId="338B67F5" w14:textId="77777777" w:rsidR="00C967FA" w:rsidRDefault="00303B10" w:rsidP="00303B10">
                            <w:pPr>
                              <w:shd w:val="clear" w:color="auto" w:fill="FFFFFF"/>
                              <w:jc w:val="center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  <w:t>202</w:t>
                            </w:r>
                            <w:r w:rsidR="00530ABE"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  <w:t>1</w:t>
                            </w:r>
                          </w:p>
                          <w:p w14:paraId="061FF3E8" w14:textId="77777777" w:rsidR="00C967FA" w:rsidRPr="00303B10" w:rsidRDefault="00C967FA" w:rsidP="00EA1D1C">
                            <w:pPr>
                              <w:shd w:val="clear" w:color="auto" w:fill="FFFFFF"/>
                              <w:rPr>
                                <w:lang w:val="pt-PT"/>
                              </w:rPr>
                            </w:pPr>
                          </w:p>
                          <w:p w14:paraId="12DCACDA" w14:textId="77777777" w:rsidR="00C967FA" w:rsidRPr="00303B10" w:rsidRDefault="00C967FA" w:rsidP="00EA1D1C">
                            <w:pPr>
                              <w:shd w:val="clear" w:color="auto" w:fill="FFFFFF"/>
                              <w:rPr>
                                <w:lang w:val="pt-PT"/>
                              </w:rPr>
                            </w:pPr>
                          </w:p>
                          <w:p w14:paraId="36DFE90F" w14:textId="77777777" w:rsidR="00C967FA" w:rsidRPr="00303B10" w:rsidRDefault="00C967FA" w:rsidP="00EA1D1C">
                            <w:pPr>
                              <w:shd w:val="clear" w:color="auto" w:fill="FFFFFF"/>
                              <w:rPr>
                                <w:lang w:val="pt-PT"/>
                              </w:rPr>
                            </w:pPr>
                          </w:p>
                          <w:p w14:paraId="46FCB153" w14:textId="77777777" w:rsidR="00C967FA" w:rsidRPr="00F45711" w:rsidRDefault="00C967FA" w:rsidP="00EA1D1C">
                            <w:pPr>
                              <w:shd w:val="clear" w:color="auto" w:fill="FFFFFF"/>
                              <w:rPr>
                                <w:rFonts w:ascii="Tahoma" w:hAnsi="Tahoma" w:cs="Tahoma"/>
                                <w:color w:val="2E74B5"/>
                                <w:sz w:val="36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DF24D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12.5pt;margin-top:113.5pt;width:423.05pt;height:244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xcCQIAAPMDAAAOAAAAZHJzL2Uyb0RvYy54bWysU9tu2zAMfR+wfxD0vtjOZdmMOEWXIsOA&#10;7gK0+wBZlm1htqhRSuzs60fJaRa0b8X0IIgiecRzSG1uxr5jR4VOgyl4Nks5U0ZCpU1T8J+P+3cf&#10;OHNemEp0YFTBT8rxm+3bN5vB5moOLXSVQkYgxuWDLXjrvc2TxMlW9cLNwCpDzhqwF55MbJIKxUDo&#10;fZfM0/R9MgBWFkEq5+j2bnLybcSvayX997p2yrOu4FSbjzvGvQx7st2IvEFhWy3PZYhXVNELbejR&#10;C9Sd8IIdUL+A6rVEcFD7mYQ+gbrWUkUOxCZLn7F5aIVVkQuJ4+xFJvf/YOW34w9kuqLeZZwZ0VOP&#10;HtXo2ScYWbZcBYEG63KKe7AU6UdyUHAk6+w9yF+OGdi1wjTqFhGGVomKCsxCZnKVOuG4AFIOX6Gi&#10;h8TBQwQaa+yDeqQHI3Rq1OnSnFCMpMvVYj1fL1acSfItsjRN17F9icif0i06/1lBz8Kh4Ejdj/Di&#10;eO98KEfkTyHhNQedrva666KBTbnrkB0FTco+rsjgWVhnQrCBkDYhhpvIM1CbSPqxHM+6lVCdiDHC&#10;NHn0U+jQAv7hbKCpK7j7fRCoOOu+GFLtY7ZchjGNxnK1npOB157y2iOMJKiCe86m485Po32wqJuW&#10;Xpr6ZOCWlK511CC0ZKrqXDdNVpTm/AvC6F7bMerfX93+BQAA//8DAFBLAwQUAAYACAAAACEA1epE&#10;tN8AAAAKAQAADwAAAGRycy9kb3ducmV2LnhtbEyPzU7DMBCE70i8g7VIXBB1EpG6hDgVIIG49ucB&#10;NrGbRMTrKHab9O1ZTnDaXc1o9ptyu7hBXOwUek8a0lUCwlLjTU+thuPh43EDIkQkg4Mnq+FqA2yr&#10;25sSC+Nn2tnLPraCQygUqKGLcSykDE1nHYaVHy2xdvKTw8jn1Eoz4czhbpBZkqylw574Q4ejfe9s&#10;870/Ow2nr/khf57rz3hUu6f1G/aq9let7++W1xcQ0S7xzwy/+IwOFTPV/kwmiEFDlnOVyDNTvLBh&#10;o9IURK1BpXkGsirl/wrVDwAAAP//AwBQSwECLQAUAAYACAAAACEAtoM4kv4AAADhAQAAEwAAAAAA&#10;AAAAAAAAAAAAAAAAW0NvbnRlbnRfVHlwZXNdLnhtbFBLAQItABQABgAIAAAAIQA4/SH/1gAAAJQB&#10;AAALAAAAAAAAAAAAAAAAAC8BAABfcmVscy8ucmVsc1BLAQItABQABgAIAAAAIQCnXDxcCQIAAPMD&#10;AAAOAAAAAAAAAAAAAAAAAC4CAABkcnMvZTJvRG9jLnhtbFBLAQItABQABgAIAAAAIQDV6kS03wAA&#10;AAoBAAAPAAAAAAAAAAAAAAAAAGMEAABkcnMvZG93bnJldi54bWxQSwUGAAAAAAQABADzAAAAbwUA&#10;AAAA&#10;" stroked="f">
                <v:textbox>
                  <w:txbxContent>
                    <w:p w14:paraId="5D08B18D" w14:textId="77777777" w:rsidR="00B56349" w:rsidRDefault="00B56349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color w:val="2E74B5"/>
                          <w:sz w:val="48"/>
                          <w:szCs w:val="48"/>
                          <w:lang w:val="pt-PT"/>
                        </w:rPr>
                      </w:pPr>
                    </w:p>
                    <w:p w14:paraId="31905C4B" w14:textId="77777777" w:rsidR="00B56349" w:rsidRDefault="00B56349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color w:val="2E74B5"/>
                          <w:sz w:val="48"/>
                          <w:szCs w:val="48"/>
                          <w:lang w:val="pt-PT"/>
                        </w:rPr>
                      </w:pPr>
                    </w:p>
                    <w:p w14:paraId="0A317C92" w14:textId="77777777" w:rsidR="00B56349" w:rsidRDefault="00B56349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color w:val="2E74B5"/>
                          <w:sz w:val="48"/>
                          <w:szCs w:val="48"/>
                          <w:lang w:val="pt-PT"/>
                        </w:rPr>
                      </w:pPr>
                    </w:p>
                    <w:p w14:paraId="27849FEB" w14:textId="77777777" w:rsidR="0044542E" w:rsidRPr="00B56349" w:rsidRDefault="00303B10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b/>
                          <w:color w:val="2E74B5"/>
                          <w:sz w:val="48"/>
                          <w:szCs w:val="48"/>
                          <w:lang w:val="pt-PT"/>
                        </w:rPr>
                      </w:pPr>
                      <w:r w:rsidRPr="00B56349">
                        <w:rPr>
                          <w:rFonts w:ascii="Tahoma" w:hAnsi="Tahoma" w:cs="Tahoma"/>
                          <w:b/>
                          <w:color w:val="2E74B5"/>
                          <w:sz w:val="48"/>
                          <w:szCs w:val="48"/>
                          <w:lang w:val="pt-PT"/>
                        </w:rPr>
                        <w:t>Federação Portuguesa de Judo</w:t>
                      </w:r>
                    </w:p>
                    <w:p w14:paraId="25F7BAA9" w14:textId="77777777" w:rsidR="0044542E" w:rsidRDefault="0044542E" w:rsidP="00EA1D1C">
                      <w:pPr>
                        <w:shd w:val="clear" w:color="auto" w:fill="FFFFFF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</w:p>
                    <w:p w14:paraId="2BC0B964" w14:textId="77777777" w:rsidR="00B56349" w:rsidRDefault="00B56349" w:rsidP="00EA1D1C">
                      <w:pPr>
                        <w:shd w:val="clear" w:color="auto" w:fill="FFFFFF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</w:p>
                    <w:p w14:paraId="1B94FC8F" w14:textId="77777777" w:rsidR="00C967FA" w:rsidRDefault="00303B10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  <w:r w:rsidRPr="00303B10"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  <w:t>Seguro de Acidentes Pessoais – Seguro Desportivo</w:t>
                      </w:r>
                    </w:p>
                    <w:p w14:paraId="3DA9BB83" w14:textId="77777777" w:rsidR="00C967FA" w:rsidRDefault="00C967FA" w:rsidP="00EA1D1C">
                      <w:pPr>
                        <w:shd w:val="clear" w:color="auto" w:fill="FFFFFF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</w:p>
                    <w:p w14:paraId="338B67F5" w14:textId="77777777" w:rsidR="00C967FA" w:rsidRDefault="00303B10" w:rsidP="00303B10">
                      <w:pPr>
                        <w:shd w:val="clear" w:color="auto" w:fill="FFFFFF"/>
                        <w:jc w:val="center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  <w:r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  <w:t>202</w:t>
                      </w:r>
                      <w:r w:rsidR="00530ABE"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  <w:t>1</w:t>
                      </w:r>
                    </w:p>
                    <w:p w14:paraId="061FF3E8" w14:textId="77777777" w:rsidR="00C967FA" w:rsidRPr="00303B10" w:rsidRDefault="00C967FA" w:rsidP="00EA1D1C">
                      <w:pPr>
                        <w:shd w:val="clear" w:color="auto" w:fill="FFFFFF"/>
                        <w:rPr>
                          <w:lang w:val="pt-PT"/>
                        </w:rPr>
                      </w:pPr>
                    </w:p>
                    <w:p w14:paraId="12DCACDA" w14:textId="77777777" w:rsidR="00C967FA" w:rsidRPr="00303B10" w:rsidRDefault="00C967FA" w:rsidP="00EA1D1C">
                      <w:pPr>
                        <w:shd w:val="clear" w:color="auto" w:fill="FFFFFF"/>
                        <w:rPr>
                          <w:lang w:val="pt-PT"/>
                        </w:rPr>
                      </w:pPr>
                    </w:p>
                    <w:p w14:paraId="36DFE90F" w14:textId="77777777" w:rsidR="00C967FA" w:rsidRPr="00303B10" w:rsidRDefault="00C967FA" w:rsidP="00EA1D1C">
                      <w:pPr>
                        <w:shd w:val="clear" w:color="auto" w:fill="FFFFFF"/>
                        <w:rPr>
                          <w:lang w:val="pt-PT"/>
                        </w:rPr>
                      </w:pPr>
                    </w:p>
                    <w:p w14:paraId="46FCB153" w14:textId="77777777" w:rsidR="00C967FA" w:rsidRPr="00F45711" w:rsidRDefault="00C967FA" w:rsidP="00EA1D1C">
                      <w:pPr>
                        <w:shd w:val="clear" w:color="auto" w:fill="FFFFFF"/>
                        <w:rPr>
                          <w:rFonts w:ascii="Tahoma" w:hAnsi="Tahoma" w:cs="Tahoma"/>
                          <w:color w:val="2E74B5"/>
                          <w:sz w:val="36"/>
                          <w:szCs w:val="2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357167" wp14:editId="55C409AE">
                <wp:simplePos x="0" y="0"/>
                <wp:positionH relativeFrom="column">
                  <wp:posOffset>297815</wp:posOffset>
                </wp:positionH>
                <wp:positionV relativeFrom="paragraph">
                  <wp:posOffset>-6263005</wp:posOffset>
                </wp:positionV>
                <wp:extent cx="6040120" cy="2190750"/>
                <wp:effectExtent l="2540" t="4445" r="0" b="0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307E5" w14:textId="77777777" w:rsidR="00892A46" w:rsidRDefault="00892A46" w:rsidP="007C6457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pt-PT"/>
                              </w:rPr>
                            </w:pPr>
                          </w:p>
                          <w:p w14:paraId="42328FF8" w14:textId="77777777" w:rsidR="00892A46" w:rsidRPr="007C6457" w:rsidRDefault="00892A46" w:rsidP="007C6457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  <w:lang w:val="pt-PT"/>
                              </w:rPr>
                              <w:t>GRUPO MORETEXTILE</w:t>
                            </w:r>
                          </w:p>
                          <w:p w14:paraId="28C9E447" w14:textId="77777777" w:rsidR="00892A46" w:rsidRDefault="00892A46" w:rsidP="00061CB4">
                            <w:pPr>
                              <w:rPr>
                                <w:b/>
                                <w:color w:val="FFFFFF"/>
                                <w:sz w:val="24"/>
                                <w:lang w:val="pt-PT"/>
                              </w:rPr>
                            </w:pPr>
                          </w:p>
                          <w:p w14:paraId="644740B2" w14:textId="77777777" w:rsidR="00892A46" w:rsidRDefault="00892A46" w:rsidP="00F72F52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  <w:t>Apresentação de condições para carteira de seguros</w:t>
                            </w:r>
                          </w:p>
                          <w:p w14:paraId="1C89E2C1" w14:textId="77777777" w:rsidR="00892A46" w:rsidRDefault="00892A46" w:rsidP="00F72F52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  <w:t xml:space="preserve"> 2015</w:t>
                            </w:r>
                          </w:p>
                          <w:p w14:paraId="70CCC3C7" w14:textId="77777777" w:rsidR="00892A46" w:rsidRDefault="00892A46" w:rsidP="00F72F52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7A7F95F0" w14:textId="77777777" w:rsidR="00892A46" w:rsidRDefault="00892A46" w:rsidP="00716100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pt-PT"/>
                              </w:rPr>
                              <w:t>Proposta renovação</w:t>
                            </w:r>
                          </w:p>
                          <w:p w14:paraId="0BA800B7" w14:textId="77777777" w:rsidR="00892A46" w:rsidRDefault="00892A46" w:rsidP="007D6E65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  <w:lang w:val="pt-PT"/>
                              </w:rPr>
                            </w:pPr>
                          </w:p>
                          <w:p w14:paraId="47302EF1" w14:textId="77777777" w:rsidR="00892A46" w:rsidRDefault="00892A46">
                            <w:pPr>
                              <w:rPr>
                                <w:b/>
                                <w:color w:val="FFFFFF"/>
                                <w:sz w:val="20"/>
                                <w:lang w:val="pt-PT"/>
                              </w:rPr>
                            </w:pPr>
                          </w:p>
                          <w:p w14:paraId="1E85B1D0" w14:textId="77777777" w:rsidR="00892A46" w:rsidRPr="007C6457" w:rsidRDefault="00892A46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  <w:lang w:val="pt-PT"/>
                              </w:rPr>
                              <w:t>18 de Dezembro de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57167" id="Text Box 143" o:spid="_x0000_s1027" type="#_x0000_t202" style="position:absolute;left:0;text-align:left;margin-left:23.45pt;margin-top:-493.15pt;width:475.6pt;height:172.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IZ9QEAANEDAAAOAAAAZHJzL2Uyb0RvYy54bWysU1Fv0zAQfkfiP1h+p0lKt7Go6TQ2FSGN&#10;gbTxA66O01gkPnN2m4xfz9lpS4E3xItl+87ffd935+XN2Hdir8kbtJUsZrkU2iqsjd1W8uvz+s07&#10;KXwAW0OHVlfyRXt5s3r9ajm4Us+xxa7WJBjE+nJwlWxDcGWWedXqHvwMnbYcbJB6CHykbVYTDIze&#10;d9k8zy+zAal2hEp7z7f3U1CuEn7TaBU+N43XQXSVZG4hrZTWTVyz1RLKLYFrjTrQgH9g0YOxXPQE&#10;dQ8BxI7MX1C9UYQemzBT2GfYNEbppIHVFPkfap5acDppYXO8O9nk/x+setx/IWFq7h3bY6HnHj3r&#10;MYj3OIpi8TYaNDhfct6T48wwcoCTk1jvHlB988LiXQt2q2+JcGg11EywiC+zs6cTjo8gm+ET1lwI&#10;dgET0NhQH91jPwSjM5OXU3MiGcWXl/kiL+YcUhybF9f51UVqXwbl8bkjHz5o7EXcVJK4+wke9g8+&#10;RDpQHlNiNYtr03VpAjr72wUnxptEPzKeuIdxM05WHV3ZYP3CeginueJ/wJsW6YcUA89UJf33HZCW&#10;ovto2ZPrYrGIQ5gOi4urqIbOI5vzCFjFUJUMUkzbuzAN7s6R2bZc6diFW/ZxbZLCaPjE6kCf5yYJ&#10;P8x4HMzzc8r69RNXPwEAAP//AwBQSwMEFAAGAAgAAAAhACBgDHrhAAAADAEAAA8AAABkcnMvZG93&#10;bnJldi54bWxMj8FOwzAMhu9IvENkJG5b2m0qbWk6TWgbR2BUnLMmtBWNEyVZV94ec4Kj7U+/v7/a&#10;zmZkk/ZhsCggXSbANLZWDdgJaN4PixxYiBKVHC1qAd86wLa+valkqewV3/R0ih2jEAylFNDH6ErO&#10;Q9trI8PSOo10+7TeyEij77jy8krhZuSrJMm4kQPSh146/dTr9ut0MQJcdMeHZ//yutsfpqT5ODar&#10;odsLcX837x6BRT3HPxh+9UkdanI62wuqwEYBm6wgUsCiyLM1MCKKIk+BnWmVbdI18Lri/0vUPwAA&#10;AP//AwBQSwECLQAUAAYACAAAACEAtoM4kv4AAADhAQAAEwAAAAAAAAAAAAAAAAAAAAAAW0NvbnRl&#10;bnRfVHlwZXNdLnhtbFBLAQItABQABgAIAAAAIQA4/SH/1gAAAJQBAAALAAAAAAAAAAAAAAAAAC8B&#10;AABfcmVscy8ucmVsc1BLAQItABQABgAIAAAAIQC2rYIZ9QEAANEDAAAOAAAAAAAAAAAAAAAAAC4C&#10;AABkcnMvZTJvRG9jLnhtbFBLAQItABQABgAIAAAAIQAgYAx64QAAAAwBAAAPAAAAAAAAAAAAAAAA&#10;AE8EAABkcnMvZG93bnJldi54bWxQSwUGAAAAAAQABADzAAAAXQUAAAAA&#10;" filled="f" stroked="f">
                <v:textbox style="mso-fit-shape-to-text:t">
                  <w:txbxContent>
                    <w:p w14:paraId="106307E5" w14:textId="77777777" w:rsidR="00892A46" w:rsidRDefault="00892A46" w:rsidP="007C6457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  <w:lang w:val="pt-PT"/>
                        </w:rPr>
                      </w:pPr>
                    </w:p>
                    <w:p w14:paraId="42328FF8" w14:textId="77777777" w:rsidR="00892A46" w:rsidRPr="007C6457" w:rsidRDefault="00892A46" w:rsidP="007C6457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  <w:lang w:val="pt-PT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  <w:lang w:val="pt-PT"/>
                        </w:rPr>
                        <w:t>GRUPO MORETEXTILE</w:t>
                      </w:r>
                    </w:p>
                    <w:p w14:paraId="28C9E447" w14:textId="77777777" w:rsidR="00892A46" w:rsidRDefault="00892A46" w:rsidP="00061CB4">
                      <w:pPr>
                        <w:rPr>
                          <w:b/>
                          <w:color w:val="FFFFFF"/>
                          <w:sz w:val="24"/>
                          <w:lang w:val="pt-PT"/>
                        </w:rPr>
                      </w:pPr>
                    </w:p>
                    <w:p w14:paraId="644740B2" w14:textId="77777777" w:rsidR="00892A46" w:rsidRDefault="00892A46" w:rsidP="00F72F52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  <w:t>Apresentação de condições para carteira de seguros</w:t>
                      </w:r>
                    </w:p>
                    <w:p w14:paraId="1C89E2C1" w14:textId="77777777" w:rsidR="00892A46" w:rsidRDefault="00892A46" w:rsidP="00F72F52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  <w:t xml:space="preserve"> 2015</w:t>
                      </w:r>
                    </w:p>
                    <w:p w14:paraId="70CCC3C7" w14:textId="77777777" w:rsidR="00892A46" w:rsidRDefault="00892A46" w:rsidP="00F72F52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</w:pPr>
                    </w:p>
                    <w:p w14:paraId="7A7F95F0" w14:textId="77777777" w:rsidR="00892A46" w:rsidRDefault="00892A46" w:rsidP="00716100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  <w:lang w:val="pt-PT"/>
                        </w:rPr>
                        <w:t>Proposta renovação</w:t>
                      </w:r>
                    </w:p>
                    <w:p w14:paraId="0BA800B7" w14:textId="77777777" w:rsidR="00892A46" w:rsidRDefault="00892A46" w:rsidP="007D6E65">
                      <w:pPr>
                        <w:jc w:val="center"/>
                        <w:rPr>
                          <w:b/>
                          <w:color w:val="FFFFFF"/>
                          <w:sz w:val="20"/>
                          <w:lang w:val="pt-PT"/>
                        </w:rPr>
                      </w:pPr>
                    </w:p>
                    <w:p w14:paraId="47302EF1" w14:textId="77777777" w:rsidR="00892A46" w:rsidRDefault="00892A46">
                      <w:pPr>
                        <w:rPr>
                          <w:b/>
                          <w:color w:val="FFFFFF"/>
                          <w:sz w:val="20"/>
                          <w:lang w:val="pt-PT"/>
                        </w:rPr>
                      </w:pPr>
                    </w:p>
                    <w:p w14:paraId="1E85B1D0" w14:textId="77777777" w:rsidR="00892A46" w:rsidRPr="007C6457" w:rsidRDefault="00892A46">
                      <w:pPr>
                        <w:rPr>
                          <w:b/>
                          <w:color w:val="FFFFFF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  <w:lang w:val="pt-PT"/>
                        </w:rPr>
                        <w:t>18 de Dezembro de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24C58CE" wp14:editId="67BABE28">
            <wp:simplePos x="0" y="0"/>
            <wp:positionH relativeFrom="column">
              <wp:posOffset>22860</wp:posOffset>
            </wp:positionH>
            <wp:positionV relativeFrom="paragraph">
              <wp:posOffset>43180</wp:posOffset>
            </wp:positionV>
            <wp:extent cx="7524750" cy="10643235"/>
            <wp:effectExtent l="0" t="0" r="0" b="0"/>
            <wp:wrapSquare wrapText="bothSides"/>
            <wp:docPr id="1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10E" w:rsidRPr="002C7779">
        <w:br w:type="page"/>
      </w:r>
      <w:r w:rsidR="00B56349">
        <w:lastRenderedPageBreak/>
        <w:t xml:space="preserve">Lisboa, </w:t>
      </w:r>
      <w:r w:rsidR="006F682E">
        <w:t>2</w:t>
      </w:r>
      <w:r>
        <w:t>2</w:t>
      </w:r>
      <w:r w:rsidR="006F682E">
        <w:t xml:space="preserve"> Janeiro</w:t>
      </w:r>
      <w:r w:rsidR="00B56349">
        <w:t xml:space="preserve"> de 202</w:t>
      </w:r>
      <w:r w:rsidR="006F682E">
        <w:t>1</w:t>
      </w:r>
      <w:r w:rsidR="00B56349">
        <w:t>.</w:t>
      </w:r>
    </w:p>
    <w:p w14:paraId="419EA9E6" w14:textId="77777777" w:rsidR="00B56349" w:rsidRDefault="00B56349" w:rsidP="00316688">
      <w:pPr>
        <w:pStyle w:val="Ttulo1"/>
        <w:jc w:val="both"/>
        <w:rPr>
          <w:rFonts w:ascii="Tahoma" w:hAnsi="Tahoma" w:cs="Tahoma"/>
          <w:szCs w:val="24"/>
        </w:rPr>
      </w:pPr>
    </w:p>
    <w:p w14:paraId="7EE8C4A0" w14:textId="77777777" w:rsidR="00B56349" w:rsidRDefault="00B56349" w:rsidP="00316688">
      <w:pPr>
        <w:pStyle w:val="Ttulo1"/>
        <w:jc w:val="both"/>
        <w:rPr>
          <w:rFonts w:ascii="Tahoma" w:hAnsi="Tahoma" w:cs="Tahoma"/>
          <w:szCs w:val="24"/>
        </w:rPr>
      </w:pPr>
    </w:p>
    <w:p w14:paraId="42CC39CB" w14:textId="77777777" w:rsidR="00316688" w:rsidRPr="000961C3" w:rsidRDefault="00316688" w:rsidP="00316688">
      <w:pPr>
        <w:rPr>
          <w:rFonts w:ascii="Tahoma" w:hAnsi="Tahoma" w:cs="Tahoma"/>
          <w:sz w:val="18"/>
          <w:szCs w:val="20"/>
          <w:lang w:val="pt-PT"/>
        </w:rPr>
      </w:pPr>
    </w:p>
    <w:p w14:paraId="2FD1EA67" w14:textId="77777777" w:rsidR="00316688" w:rsidRDefault="00316688" w:rsidP="00316688">
      <w:pPr>
        <w:rPr>
          <w:rFonts w:ascii="Tahoma" w:hAnsi="Tahoma" w:cs="Tahoma"/>
          <w:b/>
          <w:sz w:val="18"/>
          <w:szCs w:val="20"/>
          <w:lang w:val="pt-PT"/>
        </w:rPr>
      </w:pPr>
      <w:r w:rsidRPr="000961C3">
        <w:rPr>
          <w:rFonts w:ascii="Tahoma" w:hAnsi="Tahoma" w:cs="Tahoma"/>
          <w:b/>
          <w:sz w:val="18"/>
          <w:szCs w:val="20"/>
          <w:lang w:val="pt-PT"/>
        </w:rPr>
        <w:t>DADOS GERAIS:</w:t>
      </w:r>
    </w:p>
    <w:p w14:paraId="231A3A1A" w14:textId="77777777" w:rsidR="00C45745" w:rsidRDefault="00C45745" w:rsidP="00316688">
      <w:pPr>
        <w:rPr>
          <w:rFonts w:ascii="Tahoma" w:hAnsi="Tahoma" w:cs="Tahoma"/>
          <w:b/>
          <w:sz w:val="18"/>
          <w:szCs w:val="20"/>
          <w:lang w:val="pt-PT"/>
        </w:rPr>
      </w:pPr>
    </w:p>
    <w:p w14:paraId="4033B244" w14:textId="77777777" w:rsidR="00C45745" w:rsidRDefault="000032AD" w:rsidP="00316688">
      <w:pPr>
        <w:rPr>
          <w:rFonts w:ascii="Tahoma" w:hAnsi="Tahoma" w:cs="Tahoma"/>
          <w:b/>
          <w:sz w:val="18"/>
          <w:szCs w:val="20"/>
          <w:lang w:val="pt-PT"/>
        </w:rPr>
      </w:pPr>
      <w:hyperlink r:id="rId9" w:history="1"/>
      <w:r w:rsidR="0044542E">
        <w:rPr>
          <w:rFonts w:ascii="Tahoma" w:hAnsi="Tahoma" w:cs="Tahoma"/>
          <w:b/>
          <w:sz w:val="18"/>
          <w:szCs w:val="20"/>
          <w:lang w:val="pt-PT"/>
        </w:rPr>
        <w:t xml:space="preserve"> </w:t>
      </w:r>
      <w:hyperlink r:id="rId10" w:history="1">
        <w:r w:rsidR="00303B10" w:rsidRPr="00E31A86">
          <w:rPr>
            <w:rStyle w:val="Hiperligao"/>
            <w:lang w:val="pt-PT"/>
          </w:rPr>
          <w:t>http://www.fpj.pt/</w:t>
        </w:r>
      </w:hyperlink>
    </w:p>
    <w:p w14:paraId="1A4AA4BC" w14:textId="77777777" w:rsidR="00C45745" w:rsidRPr="00C45745" w:rsidRDefault="000032AD" w:rsidP="00316688">
      <w:pPr>
        <w:rPr>
          <w:rStyle w:val="Hiperligao"/>
          <w:b/>
          <w:lang w:val="pt-PT"/>
        </w:rPr>
      </w:pPr>
      <w:hyperlink r:id="rId11" w:history="1"/>
      <w:r w:rsidR="0044542E" w:rsidRPr="0044542E">
        <w:rPr>
          <w:rStyle w:val="Hiperligao"/>
          <w:b/>
          <w:lang w:val="pt-PT"/>
        </w:rPr>
        <w:t xml:space="preserve"> </w:t>
      </w:r>
    </w:p>
    <w:p w14:paraId="3C9E8575" w14:textId="77777777" w:rsidR="00C45745" w:rsidRPr="000961C3" w:rsidRDefault="00C45745" w:rsidP="00316688">
      <w:pPr>
        <w:rPr>
          <w:rFonts w:ascii="Tahoma" w:hAnsi="Tahoma" w:cs="Tahoma"/>
          <w:sz w:val="18"/>
          <w:szCs w:val="20"/>
          <w:lang w:val="pt-PT"/>
        </w:rPr>
      </w:pPr>
    </w:p>
    <w:p w14:paraId="2872A615" w14:textId="4903973B" w:rsidR="00C45745" w:rsidRDefault="00303B10" w:rsidP="00EA1D1C">
      <w:pPr>
        <w:ind w:left="720"/>
        <w:rPr>
          <w:rFonts w:ascii="Tahoma" w:hAnsi="Tahoma" w:cs="Tahoma"/>
          <w:color w:val="2E74B5"/>
          <w:sz w:val="48"/>
          <w:szCs w:val="48"/>
          <w:lang w:val="pt-PT"/>
        </w:rPr>
      </w:pPr>
      <w:r w:rsidRPr="00303B10">
        <w:rPr>
          <w:rFonts w:ascii="Tahoma" w:hAnsi="Tahoma" w:cs="Tahoma"/>
          <w:color w:val="2E74B5"/>
          <w:sz w:val="48"/>
          <w:szCs w:val="48"/>
          <w:lang w:val="pt-PT"/>
        </w:rPr>
        <w:t>Federação Portuguesa de Judo</w:t>
      </w:r>
    </w:p>
    <w:p w14:paraId="29CD986A" w14:textId="4FCD5791" w:rsidR="003B4FC2" w:rsidRPr="003B4FC2" w:rsidRDefault="003B4FC2" w:rsidP="00EA1D1C">
      <w:pPr>
        <w:ind w:left="720"/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</w:pPr>
      <w:r w:rsidRPr="003B4FC2"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  <w:t>NIF: 501515674</w:t>
      </w:r>
    </w:p>
    <w:p w14:paraId="0E441E53" w14:textId="77777777" w:rsidR="004B3FA0" w:rsidRPr="00303B10" w:rsidRDefault="00303B10" w:rsidP="00303B10">
      <w:pPr>
        <w:ind w:left="720"/>
        <w:jc w:val="left"/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</w:pPr>
      <w:r w:rsidRPr="00303B10"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  <w:t>RUA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  <w:t xml:space="preserve"> </w:t>
      </w:r>
      <w:r w:rsidRPr="00303B10"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  <w:t>ALVES REDOL, Nº1 LOJA A/B</w:t>
      </w:r>
      <w:r w:rsidRPr="00303B10">
        <w:rPr>
          <w:rFonts w:ascii="Tahoma" w:hAnsi="Tahoma" w:cs="Tahoma"/>
          <w:color w:val="333333"/>
          <w:sz w:val="20"/>
          <w:szCs w:val="20"/>
          <w:shd w:val="clear" w:color="auto" w:fill="FFFFFF"/>
          <w:lang w:val="pt-PT"/>
        </w:rPr>
        <w:br/>
        <w:t>2675-285 ODIVELAS</w:t>
      </w:r>
    </w:p>
    <w:p w14:paraId="664C086D" w14:textId="77777777" w:rsidR="004B3FA0" w:rsidRPr="000961C3" w:rsidRDefault="004B3FA0" w:rsidP="00316688">
      <w:pPr>
        <w:ind w:left="360"/>
        <w:rPr>
          <w:rFonts w:ascii="Tahoma" w:hAnsi="Tahoma" w:cs="Tahoma"/>
          <w:sz w:val="18"/>
          <w:szCs w:val="20"/>
          <w:lang w:val="pt-PT"/>
        </w:rPr>
      </w:pPr>
    </w:p>
    <w:p w14:paraId="0DEC393C" w14:textId="77777777" w:rsidR="00316688" w:rsidRPr="000961C3" w:rsidRDefault="00316688" w:rsidP="00316688">
      <w:pPr>
        <w:rPr>
          <w:rFonts w:ascii="Tahoma" w:hAnsi="Tahoma" w:cs="Tahoma"/>
          <w:sz w:val="18"/>
          <w:szCs w:val="20"/>
          <w:lang w:val="pt-PT"/>
        </w:rPr>
      </w:pPr>
    </w:p>
    <w:p w14:paraId="3A5C5B09" w14:textId="77777777" w:rsidR="00316688" w:rsidRDefault="00316688" w:rsidP="00316688">
      <w:pPr>
        <w:rPr>
          <w:rFonts w:ascii="Tahoma" w:hAnsi="Tahoma" w:cs="Tahoma"/>
          <w:sz w:val="20"/>
          <w:szCs w:val="20"/>
          <w:lang w:val="pt-PT"/>
        </w:rPr>
      </w:pPr>
    </w:p>
    <w:p w14:paraId="041D3081" w14:textId="77777777" w:rsidR="002A020D" w:rsidRPr="00C967FA" w:rsidRDefault="002A020D" w:rsidP="00316688">
      <w:pPr>
        <w:rPr>
          <w:rFonts w:ascii="Tahoma" w:hAnsi="Tahoma" w:cs="Tahoma"/>
          <w:sz w:val="20"/>
          <w:szCs w:val="20"/>
          <w:lang w:val="pt-PT"/>
        </w:rPr>
      </w:pPr>
    </w:p>
    <w:p w14:paraId="6EDA7C3C" w14:textId="20B0D13C" w:rsidR="00316688" w:rsidRPr="000961C3" w:rsidRDefault="006463B5" w:rsidP="00316688">
      <w:pPr>
        <w:rPr>
          <w:rFonts w:ascii="Tahoma" w:hAnsi="Tahoma" w:cs="Tahoma"/>
          <w:sz w:val="20"/>
          <w:szCs w:val="20"/>
          <w:lang w:val="pt-PT"/>
        </w:rPr>
      </w:pPr>
      <w:r>
        <w:rPr>
          <w:noProof/>
        </w:rPr>
        <mc:AlternateContent>
          <mc:Choice Requires="wps">
            <w:drawing>
              <wp:inline distT="0" distB="0" distL="0" distR="0" wp14:anchorId="48706C78" wp14:editId="0822234C">
                <wp:extent cx="304800" cy="304800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E671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Qf6AEAAMQDAAAOAAAAZHJzL2Uyb0RvYy54bWysU9tu2zAMfR+wfxD0vtjJsq014hRFiw4D&#10;urVA1w9gZCkWZosapcTJvn6UnGTp+jbsReDNh4eH9OJq13diqylYdLWcTkoptFPYWLeu5fP3u3cX&#10;UoQIroEOna7lXgd5tXz7ZjH4Ss+wxa7RJBjEhWrwtWxj9FVRBNXqHsIEvXacNEg9RHZpXTQEA6P3&#10;XTEry4/FgNR4QqVD4OjtmJTLjG+MVvHBmKCj6GrJ3GJ+Kb+r9BbLBVRrAt9adaAB/8CiB+u46Qnq&#10;FiKIDdlXUL1VhAFNnCjsCzTGKp1n4Gmm5V/TPLXgdZ6FxQn+JFP4f7Dq2/aRhG1qeSmFg55XdL2J&#10;mDuLWZJn8KHiqif/SGnA4O9R/QjC4U0Lbq2vg2eRefX8+TFEhEOroWGe0wRRvMBITmA0sRq+YsMN&#10;gRtm8XaG+tSDZRG7vKP9aUd6F4Xi4PtyflHyJhWnDnbqANXxY08hftbYi2TUkphdBoftfYhj6bEk&#10;9XJ4Z7uO41B17kWAMVMkk098RylW2OyZO+F4Snz6bLRIv6QY+IxqGX5ugLQU3RfH819O5/N0d9mZ&#10;f/g0Y4fOM6vzDDjFULWMUozmTRxvdePJrtss88gxLcnYPE/Sc2R1IMunkhU5nHW6xXM/V/35+Za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OC5B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FE0C6A" wp14:editId="3F138A4C">
                <wp:extent cx="304800" cy="304800"/>
                <wp:effectExtent l="0" t="0" r="0" b="0"/>
                <wp:docPr id="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B6E09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OL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yYty0POKrjcR&#10;c2dxkeQZfKi46sk/Uhow+HtUP4NweNOCW+vr4FlkXj1/fgwR4dBqaJjnNEEUzzCSExhNrIav2HBD&#10;4IZZvJ2hPvVgWcQu72h/2pHeRaE4eFHOL0vepOLUwU4doDp+7CnEzxp7kYxaErPL4LC9D3EsPZak&#10;Xg7vbNdxHKrOPQswZopk8onvKMUKmz1zJxxPiU+fjRbptxQDn1Etw68NkJai++J4/k/T+TzdXXbm&#10;7z/O2KHzzOo8A04xVC2jFKN5E8db3Xiy6zbLPHJMSzI2z5P0HFkdyPKpZEUOZ51u8dzPVX9/vuU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nrI4v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2F09A8" wp14:editId="447900A7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1061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4EDCEC8D" w14:textId="77777777" w:rsidR="00C45745" w:rsidRDefault="00C45745" w:rsidP="00C45745">
      <w:pPr>
        <w:ind w:left="840"/>
        <w:rPr>
          <w:rFonts w:ascii="Tahoma" w:hAnsi="Tahoma" w:cs="Tahoma"/>
          <w:b/>
          <w:bCs/>
          <w:sz w:val="20"/>
          <w:szCs w:val="20"/>
          <w:lang w:val="pt-PT"/>
        </w:rPr>
      </w:pPr>
    </w:p>
    <w:p w14:paraId="0C6BC6A6" w14:textId="77777777" w:rsidR="00C45745" w:rsidRDefault="00C45745" w:rsidP="00C45745">
      <w:pPr>
        <w:ind w:left="840"/>
        <w:rPr>
          <w:rFonts w:ascii="Tahoma" w:hAnsi="Tahoma" w:cs="Tahoma"/>
          <w:b/>
          <w:bCs/>
          <w:sz w:val="20"/>
          <w:szCs w:val="20"/>
          <w:lang w:val="pt-PT"/>
        </w:rPr>
      </w:pPr>
    </w:p>
    <w:p w14:paraId="1DB09796" w14:textId="77777777" w:rsidR="00C45745" w:rsidRDefault="00813D68" w:rsidP="00C45745">
      <w:pPr>
        <w:ind w:left="840"/>
        <w:rPr>
          <w:rFonts w:ascii="Tahoma" w:hAnsi="Tahoma" w:cs="Tahoma"/>
          <w:b/>
          <w:bCs/>
          <w:sz w:val="20"/>
          <w:szCs w:val="20"/>
          <w:lang w:val="pt-PT"/>
        </w:rPr>
      </w:pPr>
      <w:r>
        <w:rPr>
          <w:rFonts w:ascii="Tahoma" w:hAnsi="Tahoma" w:cs="Tahoma"/>
          <w:b/>
          <w:bCs/>
          <w:sz w:val="20"/>
          <w:szCs w:val="20"/>
          <w:lang w:val="pt-PT"/>
        </w:rPr>
        <w:br w:type="page"/>
      </w:r>
    </w:p>
    <w:p w14:paraId="3100A1BA" w14:textId="77777777" w:rsidR="002D619C" w:rsidRPr="002D619C" w:rsidRDefault="002D619C" w:rsidP="002D619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1"/>
          <w:szCs w:val="21"/>
          <w:lang w:val="pt-PT" w:eastAsia="pt-PT"/>
        </w:rPr>
      </w:pPr>
      <w:r w:rsidRPr="002D619C">
        <w:rPr>
          <w:rFonts w:ascii="Tahoma" w:hAnsi="Tahoma" w:cs="Tahoma"/>
          <w:b/>
          <w:sz w:val="30"/>
          <w:szCs w:val="30"/>
          <w:u w:val="single"/>
          <w:lang w:val="pt-PT" w:eastAsia="pt-PT"/>
        </w:rPr>
        <w:lastRenderedPageBreak/>
        <w:t>Seguro de Acidentes Pessoais – Seguro Desportivo</w:t>
      </w:r>
    </w:p>
    <w:p w14:paraId="00491B70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A5E5"/>
          <w:sz w:val="21"/>
          <w:szCs w:val="21"/>
          <w:lang w:val="pt-PT" w:eastAsia="pt-PT"/>
        </w:rPr>
      </w:pPr>
    </w:p>
    <w:p w14:paraId="0FAE5A61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A5E5"/>
          <w:sz w:val="21"/>
          <w:szCs w:val="21"/>
          <w:lang w:val="pt-PT" w:eastAsia="pt-PT"/>
        </w:rPr>
      </w:pPr>
    </w:p>
    <w:p w14:paraId="2ECDE1AE" w14:textId="77777777" w:rsidR="00D473D5" w:rsidRPr="00D473D5" w:rsidRDefault="00D473D5" w:rsidP="00D473D5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Tomador de Seguro </w:t>
      </w: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D473D5">
        <w:rPr>
          <w:rFonts w:ascii="Tahoma" w:hAnsi="Tahoma" w:cs="Tahoma"/>
          <w:color w:val="000000"/>
          <w:sz w:val="20"/>
          <w:szCs w:val="20"/>
          <w:lang w:val="pt-PT" w:eastAsia="pt-PT"/>
        </w:rPr>
        <w:t>Associações Distr</w:t>
      </w:r>
      <w:r w:rsidR="00530AB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itais e ou Clubes inscritos na </w:t>
      </w:r>
      <w:r w:rsidRPr="00D473D5">
        <w:rPr>
          <w:rFonts w:ascii="Tahoma" w:hAnsi="Tahoma" w:cs="Tahoma"/>
          <w:color w:val="000000"/>
          <w:sz w:val="20"/>
          <w:szCs w:val="20"/>
          <w:lang w:val="pt-PT" w:eastAsia="pt-PT"/>
        </w:rPr>
        <w:t>Federação</w:t>
      </w:r>
      <w:r w:rsidRPr="00D473D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 </w:t>
      </w:r>
      <w:r w:rsidRPr="00D473D5">
        <w:rPr>
          <w:rFonts w:ascii="Tahoma" w:hAnsi="Tahoma" w:cs="Tahoma"/>
          <w:color w:val="000000"/>
          <w:sz w:val="20"/>
          <w:szCs w:val="20"/>
          <w:lang w:val="pt-PT" w:eastAsia="pt-PT"/>
        </w:rPr>
        <w:t>Portuguesa de</w:t>
      </w:r>
      <w:r w:rsidRPr="00D473D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 </w:t>
      </w:r>
      <w:r w:rsidRPr="00D473D5">
        <w:rPr>
          <w:rFonts w:ascii="Tahoma" w:hAnsi="Tahoma" w:cs="Tahoma"/>
          <w:color w:val="000000"/>
          <w:sz w:val="20"/>
          <w:szCs w:val="20"/>
          <w:lang w:val="pt-PT" w:eastAsia="pt-PT"/>
        </w:rPr>
        <w:t>Judo.</w:t>
      </w:r>
    </w:p>
    <w:p w14:paraId="2B579906" w14:textId="77777777" w:rsidR="002D619C" w:rsidRPr="00D473D5" w:rsidRDefault="00D473D5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D473D5">
        <w:rPr>
          <w:rFonts w:ascii="Tahoma" w:hAnsi="Tahoma" w:cs="Tahoma"/>
          <w:color w:val="000000"/>
          <w:sz w:val="20"/>
          <w:szCs w:val="20"/>
          <w:lang w:val="pt-PT" w:eastAsia="pt-PT"/>
        </w:rPr>
        <w:t> </w:t>
      </w:r>
    </w:p>
    <w:p w14:paraId="5A964BCD" w14:textId="30C5AB2D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Segurados</w:t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="003B4FC2" w:rsidRPr="003B4FC2">
        <w:rPr>
          <w:rFonts w:ascii="Tahoma" w:hAnsi="Tahoma" w:cs="Tahoma"/>
          <w:color w:val="000000"/>
          <w:sz w:val="20"/>
          <w:szCs w:val="20"/>
          <w:lang w:val="pt-PT" w:eastAsia="pt-PT"/>
        </w:rPr>
        <w:t>Associaç</w:t>
      </w:r>
      <w:r w:rsidR="00AE5D67">
        <w:rPr>
          <w:rFonts w:ascii="Tahoma" w:hAnsi="Tahoma" w:cs="Tahoma"/>
          <w:color w:val="000000"/>
          <w:sz w:val="20"/>
          <w:szCs w:val="20"/>
          <w:lang w:val="pt-PT" w:eastAsia="pt-PT"/>
        </w:rPr>
        <w:t>ão</w:t>
      </w:r>
      <w:r w:rsidR="003B4FC2" w:rsidRPr="003B4FC2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Distrita</w:t>
      </w:r>
      <w:r w:rsidR="00AE5D67">
        <w:rPr>
          <w:rFonts w:ascii="Tahoma" w:hAnsi="Tahoma" w:cs="Tahoma"/>
          <w:color w:val="000000"/>
          <w:sz w:val="20"/>
          <w:szCs w:val="20"/>
          <w:lang w:val="pt-PT" w:eastAsia="pt-PT"/>
        </w:rPr>
        <w:t>l</w:t>
      </w:r>
      <w:r w:rsidR="003B4FC2" w:rsidRPr="003B4FC2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e Federação Portuguesa de Judo</w:t>
      </w:r>
    </w:p>
    <w:p w14:paraId="52E6E265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7E881E3F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Corretor</w:t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MDS</w:t>
      </w:r>
    </w:p>
    <w:p w14:paraId="46FD43C2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7D1D4077" w14:textId="160488C9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Período do Seguro</w:t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Por um ano </w:t>
      </w:r>
      <w:r w:rsidR="003B4FC2">
        <w:rPr>
          <w:rFonts w:ascii="Tahoma" w:hAnsi="Tahoma" w:cs="Tahoma"/>
          <w:color w:val="000000"/>
          <w:sz w:val="20"/>
          <w:szCs w:val="20"/>
          <w:lang w:val="pt-PT" w:eastAsia="pt-PT"/>
        </w:rPr>
        <w:t>e seguintes</w:t>
      </w:r>
    </w:p>
    <w:p w14:paraId="663F1103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1C7C7CA1" w14:textId="77777777" w:rsidR="002D619C" w:rsidRPr="002D619C" w:rsidRDefault="002D619C" w:rsidP="00530ABE">
      <w:pPr>
        <w:autoSpaceDE w:val="0"/>
        <w:autoSpaceDN w:val="0"/>
        <w:adjustRightInd w:val="0"/>
        <w:ind w:left="2880" w:hanging="288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Risco Seguro</w:t>
      </w:r>
      <w:r w:rsidR="00FA252E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Risco Extra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-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Profissional, entendendo-se como tal o desempenho de funções inerentes à prática</w:t>
      </w:r>
      <w:r w:rsidR="00FA252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="00A73AEB"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desportiva </w:t>
      </w:r>
      <w:r w:rsidR="00A73AEB">
        <w:rPr>
          <w:rFonts w:ascii="Tahoma" w:hAnsi="Tahoma" w:cs="Tahoma"/>
          <w:color w:val="000000"/>
          <w:sz w:val="20"/>
          <w:szCs w:val="20"/>
          <w:lang w:val="pt-PT" w:eastAsia="pt-PT"/>
        </w:rPr>
        <w:t>amadora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, exclusivamente, e nos termos estabelecidos no </w:t>
      </w:r>
      <w:r w:rsidRPr="002D619C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Decreto-Lei nº 10/2009 de 12</w:t>
      </w:r>
      <w:r w:rsid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de Janeiro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.</w:t>
      </w:r>
    </w:p>
    <w:p w14:paraId="6EC5EC79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3A0DE2CE" w14:textId="435B9376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Pessoas Seguras</w:t>
      </w:r>
    </w:p>
    <w:p w14:paraId="2B34F57A" w14:textId="77777777" w:rsidR="005847CD" w:rsidRPr="002D619C" w:rsidRDefault="005847CD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41C2D4A0" w14:textId="15A2AED3" w:rsidR="002D619C" w:rsidRPr="002D619C" w:rsidRDefault="002D619C" w:rsidP="002D619C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Consideram-se Pessoas Seguras os atletas e não atletas (árbitros, </w:t>
      </w:r>
      <w:r w:rsidR="002F36C5">
        <w:rPr>
          <w:rFonts w:ascii="Tahoma" w:hAnsi="Tahoma" w:cs="Tahoma"/>
          <w:color w:val="000000"/>
          <w:sz w:val="20"/>
          <w:szCs w:val="20"/>
          <w:lang w:val="pt-PT" w:eastAsia="pt-PT"/>
        </w:rPr>
        <w:t>treinadores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e dirigentes), com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inscrição válida na Federação, e ou em representação do Tomador de Seguro, bem como, os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dirigentes e demais agentes desportivos, que por inerência do cargo exerçam funções relacionados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com a pratica amadora da modalidade, quaisquer quer sejam as funções administrativas ou outras,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todos estes desde que devidamente inscritos na Federação.</w:t>
      </w:r>
    </w:p>
    <w:p w14:paraId="6A63C528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108F70DE" w14:textId="77777777" w:rsidR="00C424B4" w:rsidRDefault="00C424B4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69E9A640" w14:textId="77777777" w:rsidR="002D619C" w:rsidRP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Atividade Segura</w:t>
      </w: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Prática desportiva amadora.</w:t>
      </w:r>
    </w:p>
    <w:p w14:paraId="439BC888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4A68D6BB" w14:textId="77777777" w:rsidR="00C424B4" w:rsidRDefault="00C424B4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3302AF28" w14:textId="77777777" w:rsidR="002D619C" w:rsidRPr="002D619C" w:rsidRDefault="002D619C" w:rsidP="00530ABE">
      <w:pPr>
        <w:autoSpaceDE w:val="0"/>
        <w:autoSpaceDN w:val="0"/>
        <w:adjustRightInd w:val="0"/>
        <w:ind w:left="2880" w:hanging="288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Âmbito Territorial</w:t>
      </w:r>
      <w:r w:rsidR="00BC733A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Todo o Mundo, excluindo países sancionados pelas Nações Un</w:t>
      </w:r>
      <w:r w:rsidR="00530ABE">
        <w:rPr>
          <w:rFonts w:ascii="Tahoma" w:hAnsi="Tahoma" w:cs="Tahoma"/>
          <w:color w:val="000000"/>
          <w:sz w:val="20"/>
          <w:szCs w:val="20"/>
          <w:lang w:val="pt-PT" w:eastAsia="pt-PT"/>
        </w:rPr>
        <w:t>idas, União Europeia e O.F.A.C.</w:t>
      </w:r>
    </w:p>
    <w:p w14:paraId="0906689A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55E791F8" w14:textId="29BA1A78" w:rsidR="00C424B4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Âmbito da Cobertura</w:t>
      </w:r>
    </w:p>
    <w:p w14:paraId="63963C91" w14:textId="77777777" w:rsidR="005847CD" w:rsidRPr="002D619C" w:rsidRDefault="005847CD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2FD7AF83" w14:textId="77777777" w:rsidR="002D619C" w:rsidRDefault="002D619C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Danos Corporais sofridos pelas Pessoas Seguras, até aos limites adiante indicados, em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consequência de acidentes ocorridos em resultado da Atividade Segura, incluindo deslocações em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qualquer meio de transporte de e para os locais onde tenham lugar as referidas atividades, desde que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em representação de clubes inscritos na Federação ou da própria Federação e de acordo com os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termos e condições dispostos nas Condições Gerais, Especiais e Particulares aplicáveis</w:t>
      </w:r>
    </w:p>
    <w:p w14:paraId="0074F4F5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1E60F9B" w14:textId="77777777" w:rsidR="00C424B4" w:rsidRDefault="00C424B4" w:rsidP="002D619C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11F1746B" w14:textId="77777777" w:rsidR="00A73AEB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Definições Especificas</w:t>
      </w:r>
    </w:p>
    <w:p w14:paraId="770BFA4E" w14:textId="77777777" w:rsidR="00A73AEB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</w:p>
    <w:p w14:paraId="218E8B32" w14:textId="77777777" w:rsidR="002D619C" w:rsidRPr="00A73AEB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color w:val="000000"/>
          <w:sz w:val="20"/>
          <w:szCs w:val="20"/>
          <w:u w:val="single"/>
          <w:lang w:val="pt-PT" w:eastAsia="pt-PT"/>
        </w:rPr>
      </w:pPr>
      <w:r w:rsidRPr="00A73AEB">
        <w:rPr>
          <w:rFonts w:ascii="Tahoma" w:hAnsi="Tahoma" w:cs="Tahoma"/>
          <w:b/>
          <w:color w:val="000000"/>
          <w:sz w:val="20"/>
          <w:szCs w:val="20"/>
          <w:u w:val="single"/>
          <w:lang w:val="pt-PT" w:eastAsia="pt-PT"/>
        </w:rPr>
        <w:t>Por Acidente entende-se:</w:t>
      </w:r>
    </w:p>
    <w:p w14:paraId="747EBAFA" w14:textId="77777777" w:rsidR="002D619C" w:rsidRPr="002D619C" w:rsidRDefault="002D619C" w:rsidP="00530ABE">
      <w:pPr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O acontecimento fortuito, súbito, violento ou não, devido a causa exterior e estranha à vontade da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“Pessoa Segura” e que nesta origine lesões corporais medicamente comprovadas, aquando de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actividades no âmbito da Actividade Segura, inclusive os casos da denominada “Morte Súbita”.</w:t>
      </w:r>
    </w:p>
    <w:p w14:paraId="3CD80367" w14:textId="77777777" w:rsidR="002D619C" w:rsidRPr="002D619C" w:rsidRDefault="002D619C" w:rsidP="00530ABE">
      <w:pPr>
        <w:autoSpaceDE w:val="0"/>
        <w:autoSpaceDN w:val="0"/>
        <w:adjustRightInd w:val="0"/>
        <w:ind w:left="72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É também considerado “Acidente”, os danos corporais sem causa externa decorrentes do exercício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da actividade indicada, cujo tratamento obrigue a intervenções cirúrgicas.</w:t>
      </w:r>
    </w:p>
    <w:p w14:paraId="4607668D" w14:textId="21428899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107F2AA1" w14:textId="79931C2E" w:rsidR="003B4FC2" w:rsidRDefault="003B4FC2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1BAD0BAC" w14:textId="6C4BB074" w:rsidR="003B4FC2" w:rsidRDefault="003B4FC2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Adesão ao Seguro</w:t>
      </w:r>
    </w:p>
    <w:p w14:paraId="2EBD42E9" w14:textId="2DBCA65C" w:rsidR="003B4FC2" w:rsidRDefault="003B4FC2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6D7BC501" w14:textId="22D80A52" w:rsidR="003B4FC2" w:rsidRDefault="003B4FC2" w:rsidP="006463B5">
      <w:pPr>
        <w:autoSpaceDE w:val="0"/>
        <w:autoSpaceDN w:val="0"/>
        <w:adjustRightInd w:val="0"/>
        <w:ind w:left="72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3B4FC2">
        <w:rPr>
          <w:rFonts w:ascii="Tahoma" w:hAnsi="Tahoma" w:cs="Tahoma"/>
          <w:color w:val="000000"/>
          <w:sz w:val="20"/>
          <w:szCs w:val="20"/>
          <w:lang w:val="pt-PT" w:eastAsia="pt-PT"/>
        </w:rPr>
        <w:t>A inscrição neste seguro desportivo processa-se através do envio por e-mail da listagem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3B4FC2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dos atletas a inscrever ou revalidar, 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>que deverá ser remetida para o</w:t>
      </w:r>
      <w:r w:rsidR="006463B5">
        <w:rPr>
          <w:rFonts w:ascii="Tahoma" w:hAnsi="Tahoma" w:cs="Tahoma"/>
          <w:color w:val="000000"/>
          <w:sz w:val="20"/>
          <w:szCs w:val="20"/>
          <w:lang w:val="pt-PT" w:eastAsia="pt-PT"/>
        </w:rPr>
        <w:t>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seguinte</w:t>
      </w:r>
      <w:r w:rsidR="006463B5">
        <w:rPr>
          <w:rFonts w:ascii="Tahoma" w:hAnsi="Tahoma" w:cs="Tahoma"/>
          <w:color w:val="000000"/>
          <w:sz w:val="20"/>
          <w:szCs w:val="20"/>
          <w:lang w:val="pt-PT" w:eastAsia="pt-PT"/>
        </w:rPr>
        <w:t>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e-mail</w:t>
      </w:r>
      <w:r w:rsidR="006463B5">
        <w:rPr>
          <w:rFonts w:ascii="Tahoma" w:hAnsi="Tahoma" w:cs="Tahoma"/>
          <w:color w:val="000000"/>
          <w:sz w:val="20"/>
          <w:szCs w:val="20"/>
          <w:lang w:val="pt-PT" w:eastAsia="pt-PT"/>
        </w:rPr>
        <w:t>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>:</w:t>
      </w:r>
    </w:p>
    <w:p w14:paraId="30355527" w14:textId="4BD5E03B" w:rsidR="003B4FC2" w:rsidRDefault="000032AD" w:rsidP="003B4FC2">
      <w:pPr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hyperlink r:id="rId12" w:history="1">
        <w:r w:rsidR="003B4FC2" w:rsidRPr="009A28A1">
          <w:rPr>
            <w:rStyle w:val="Hiperligao"/>
            <w:rFonts w:ascii="Tahoma" w:hAnsi="Tahoma" w:cs="Tahoma"/>
            <w:sz w:val="20"/>
            <w:szCs w:val="20"/>
            <w:lang w:val="pt-PT" w:eastAsia="pt-PT"/>
          </w:rPr>
          <w:t>nelson.oliveira@mdsgroup.com</w:t>
        </w:r>
      </w:hyperlink>
      <w:r w:rsidR="003B4FC2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</w:p>
    <w:p w14:paraId="73657541" w14:textId="25B56E38" w:rsidR="004974BD" w:rsidRPr="00DC3D9A" w:rsidRDefault="006463B5" w:rsidP="00792742">
      <w:pPr>
        <w:numPr>
          <w:ilvl w:val="0"/>
          <w:numId w:val="24"/>
        </w:numPr>
        <w:autoSpaceDE w:val="0"/>
        <w:autoSpaceDN w:val="0"/>
        <w:adjustRightInd w:val="0"/>
        <w:jc w:val="left"/>
        <w:rPr>
          <w:lang w:val="pt-PT"/>
        </w:rPr>
      </w:pPr>
      <w:r w:rsidRPr="00DC3D9A">
        <w:rPr>
          <w:rStyle w:val="Hiperligao"/>
          <w:rFonts w:ascii="Tahoma" w:hAnsi="Tahoma" w:cs="Tahoma"/>
          <w:sz w:val="20"/>
          <w:szCs w:val="20"/>
          <w:lang w:val="pt-PT" w:eastAsia="pt-PT"/>
        </w:rPr>
        <w:t>angelina.nascimento@mdsgroup.com</w:t>
      </w:r>
      <w:r w:rsidR="00C424B4" w:rsidRPr="00DC3D9A">
        <w:rPr>
          <w:lang w:val="pt-PT"/>
        </w:rPr>
        <w:br w:type="page"/>
      </w:r>
    </w:p>
    <w:p w14:paraId="4A1B1D93" w14:textId="44640FFE" w:rsidR="00FA252E" w:rsidRDefault="00C424B4" w:rsidP="002D619C">
      <w:pPr>
        <w:autoSpaceDE w:val="0"/>
        <w:autoSpaceDN w:val="0"/>
        <w:adjustRightInd w:val="0"/>
        <w:jc w:val="left"/>
        <w:rPr>
          <w:b/>
          <w:u w:val="single"/>
          <w:lang w:val="pt-PT"/>
        </w:rPr>
      </w:pPr>
      <w:r w:rsidRPr="00C424B4">
        <w:rPr>
          <w:b/>
          <w:u w:val="single"/>
          <w:lang w:val="pt-PT"/>
        </w:rPr>
        <w:lastRenderedPageBreak/>
        <w:t>PREÇOS APLICÁVEIS A ATLETAS</w:t>
      </w:r>
    </w:p>
    <w:p w14:paraId="1DD49D21" w14:textId="77777777" w:rsidR="004974BD" w:rsidRPr="00C424B4" w:rsidRDefault="004974BD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u w:val="single"/>
          <w:lang w:val="pt-PT" w:eastAsia="pt-PT"/>
        </w:rPr>
      </w:pPr>
    </w:p>
    <w:p w14:paraId="0D4A7E53" w14:textId="77777777" w:rsidR="002D619C" w:rsidRDefault="002D619C" w:rsidP="002D619C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4985"/>
        <w:gridCol w:w="1122"/>
        <w:gridCol w:w="1734"/>
        <w:gridCol w:w="1793"/>
      </w:tblGrid>
      <w:tr w:rsidR="00B85A96" w:rsidRPr="00D016C0" w14:paraId="0FDDE568" w14:textId="77777777" w:rsidTr="005D45A5">
        <w:trPr>
          <w:jc w:val="center"/>
        </w:trPr>
        <w:tc>
          <w:tcPr>
            <w:tcW w:w="845" w:type="dxa"/>
            <w:shd w:val="clear" w:color="auto" w:fill="auto"/>
          </w:tcPr>
          <w:p w14:paraId="7DDCFB88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Opção I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21AA9841" w14:textId="77777777" w:rsidR="00B85A96" w:rsidRPr="005D45A5" w:rsidRDefault="005D45A5" w:rsidP="005D45A5">
            <w:pPr>
              <w:tabs>
                <w:tab w:val="left" w:pos="850"/>
                <w:tab w:val="center" w:pos="2456"/>
              </w:tabs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 w:rsidR="00B85A96"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Garantias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89FB53B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Capitais</w:t>
            </w:r>
          </w:p>
        </w:tc>
        <w:tc>
          <w:tcPr>
            <w:tcW w:w="1775" w:type="dxa"/>
            <w:shd w:val="clear" w:color="auto" w:fill="auto"/>
          </w:tcPr>
          <w:p w14:paraId="11F85414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Escalão</w:t>
            </w:r>
          </w:p>
          <w:p w14:paraId="7EBE4D37" w14:textId="77777777" w:rsidR="00FA252E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Anos</w:t>
            </w:r>
          </w:p>
        </w:tc>
        <w:tc>
          <w:tcPr>
            <w:tcW w:w="1829" w:type="dxa"/>
            <w:shd w:val="clear" w:color="auto" w:fill="auto"/>
          </w:tcPr>
          <w:p w14:paraId="65A541E5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Prémio total por aderente</w:t>
            </w:r>
          </w:p>
        </w:tc>
      </w:tr>
      <w:tr w:rsidR="00B85A96" w:rsidRPr="00D016C0" w14:paraId="2EF04D93" w14:textId="77777777" w:rsidTr="00530ABE">
        <w:trPr>
          <w:jc w:val="center"/>
        </w:trPr>
        <w:tc>
          <w:tcPr>
            <w:tcW w:w="845" w:type="dxa"/>
            <w:shd w:val="clear" w:color="auto" w:fill="auto"/>
          </w:tcPr>
          <w:p w14:paraId="4EB679E2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496EA84B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Morte ou Invalidez Permanente por Acidente</w:t>
            </w:r>
          </w:p>
        </w:tc>
        <w:tc>
          <w:tcPr>
            <w:tcW w:w="1127" w:type="dxa"/>
            <w:shd w:val="clear" w:color="auto" w:fill="auto"/>
          </w:tcPr>
          <w:p w14:paraId="353B333E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30.000€</w:t>
            </w:r>
          </w:p>
        </w:tc>
        <w:tc>
          <w:tcPr>
            <w:tcW w:w="1775" w:type="dxa"/>
            <w:shd w:val="clear" w:color="auto" w:fill="auto"/>
          </w:tcPr>
          <w:p w14:paraId="3B299DE0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Até 1</w:t>
            </w:r>
            <w:r w:rsidR="00BC733A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4</w:t>
            </w:r>
          </w:p>
        </w:tc>
        <w:tc>
          <w:tcPr>
            <w:tcW w:w="1829" w:type="dxa"/>
            <w:shd w:val="clear" w:color="auto" w:fill="auto"/>
          </w:tcPr>
          <w:p w14:paraId="469A77BC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€ 10,00</w:t>
            </w:r>
          </w:p>
        </w:tc>
      </w:tr>
      <w:tr w:rsidR="00B85A96" w:rsidRPr="00D016C0" w14:paraId="00DC4E2E" w14:textId="77777777" w:rsidTr="00530ABE">
        <w:trPr>
          <w:jc w:val="center"/>
        </w:trPr>
        <w:tc>
          <w:tcPr>
            <w:tcW w:w="845" w:type="dxa"/>
            <w:shd w:val="clear" w:color="auto" w:fill="auto"/>
          </w:tcPr>
          <w:p w14:paraId="53DCD7EB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5A543234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Tratamento e Repatriamento por Acidente</w:t>
            </w:r>
          </w:p>
        </w:tc>
        <w:tc>
          <w:tcPr>
            <w:tcW w:w="1127" w:type="dxa"/>
            <w:shd w:val="clear" w:color="auto" w:fill="auto"/>
          </w:tcPr>
          <w:p w14:paraId="6B16DAF1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75" w:type="dxa"/>
            <w:shd w:val="clear" w:color="auto" w:fill="auto"/>
          </w:tcPr>
          <w:p w14:paraId="66DA3886" w14:textId="77777777" w:rsidR="00B85A96" w:rsidRPr="00D016C0" w:rsidRDefault="005D45A5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&gt;</w:t>
            </w:r>
            <w:r w:rsidR="00FA252E"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 1</w:t>
            </w:r>
            <w:r w:rsidR="00BC733A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4</w:t>
            </w: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 &lt; 76</w:t>
            </w:r>
          </w:p>
        </w:tc>
        <w:tc>
          <w:tcPr>
            <w:tcW w:w="1829" w:type="dxa"/>
            <w:shd w:val="clear" w:color="auto" w:fill="auto"/>
          </w:tcPr>
          <w:p w14:paraId="5CB758F3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€ 20,00</w:t>
            </w:r>
          </w:p>
        </w:tc>
      </w:tr>
      <w:tr w:rsidR="00B85A96" w:rsidRPr="00D016C0" w14:paraId="25B17879" w14:textId="77777777" w:rsidTr="00530ABE">
        <w:trPr>
          <w:jc w:val="center"/>
        </w:trPr>
        <w:tc>
          <w:tcPr>
            <w:tcW w:w="845" w:type="dxa"/>
            <w:shd w:val="clear" w:color="auto" w:fill="auto"/>
          </w:tcPr>
          <w:p w14:paraId="1EAFDD68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5BCD9614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Funeral por Acidente</w:t>
            </w:r>
          </w:p>
        </w:tc>
        <w:tc>
          <w:tcPr>
            <w:tcW w:w="1127" w:type="dxa"/>
            <w:shd w:val="clear" w:color="auto" w:fill="auto"/>
          </w:tcPr>
          <w:p w14:paraId="7903648D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75" w:type="dxa"/>
            <w:shd w:val="clear" w:color="auto" w:fill="auto"/>
          </w:tcPr>
          <w:p w14:paraId="1235714F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1829" w:type="dxa"/>
            <w:shd w:val="clear" w:color="auto" w:fill="auto"/>
          </w:tcPr>
          <w:p w14:paraId="27488F62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</w:tr>
    </w:tbl>
    <w:p w14:paraId="24677394" w14:textId="77777777" w:rsidR="005D45A5" w:rsidRDefault="005D45A5" w:rsidP="00B85A96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2FC9C265" w14:textId="77777777" w:rsidR="00B85A96" w:rsidRDefault="00B85A96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Franquia</w:t>
      </w:r>
      <w:r w:rsidR="005D45A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: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Aplicar-se-á uma franquia de 125€ por Sinistro e por Pessoa Segura</w:t>
      </w:r>
    </w:p>
    <w:p w14:paraId="6A33570F" w14:textId="77777777" w:rsidR="00FA252E" w:rsidRDefault="00FA252E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62B14B93" w14:textId="77777777" w:rsidR="005D45A5" w:rsidRDefault="005D45A5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4983"/>
        <w:gridCol w:w="1122"/>
        <w:gridCol w:w="1755"/>
        <w:gridCol w:w="1774"/>
      </w:tblGrid>
      <w:tr w:rsidR="00B85A96" w:rsidRPr="00D016C0" w14:paraId="0F751DD2" w14:textId="77777777" w:rsidTr="008C33DE">
        <w:trPr>
          <w:jc w:val="center"/>
        </w:trPr>
        <w:tc>
          <w:tcPr>
            <w:tcW w:w="845" w:type="dxa"/>
            <w:shd w:val="clear" w:color="auto" w:fill="auto"/>
          </w:tcPr>
          <w:p w14:paraId="46AD3718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Opção II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7E2774BF" w14:textId="77777777" w:rsidR="00B85A96" w:rsidRPr="005D45A5" w:rsidRDefault="005D45A5" w:rsidP="005D45A5">
            <w:pPr>
              <w:tabs>
                <w:tab w:val="left" w:pos="1950"/>
                <w:tab w:val="center" w:pos="2456"/>
              </w:tabs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 w:rsidR="00B85A96"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Garantias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AB6CC35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Capitais</w:t>
            </w:r>
          </w:p>
        </w:tc>
        <w:tc>
          <w:tcPr>
            <w:tcW w:w="1796" w:type="dxa"/>
            <w:shd w:val="clear" w:color="auto" w:fill="auto"/>
          </w:tcPr>
          <w:p w14:paraId="61C4DACE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Escalão</w:t>
            </w:r>
          </w:p>
          <w:p w14:paraId="580AEA99" w14:textId="77777777" w:rsidR="00FA252E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Anos</w:t>
            </w:r>
          </w:p>
        </w:tc>
        <w:tc>
          <w:tcPr>
            <w:tcW w:w="1808" w:type="dxa"/>
            <w:shd w:val="clear" w:color="auto" w:fill="auto"/>
          </w:tcPr>
          <w:p w14:paraId="35D6E0A6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Prémio total por aderente</w:t>
            </w:r>
          </w:p>
        </w:tc>
      </w:tr>
      <w:tr w:rsidR="00B85A96" w:rsidRPr="00D016C0" w14:paraId="73B26D80" w14:textId="77777777" w:rsidTr="008C33DE">
        <w:trPr>
          <w:jc w:val="center"/>
        </w:trPr>
        <w:tc>
          <w:tcPr>
            <w:tcW w:w="845" w:type="dxa"/>
            <w:shd w:val="clear" w:color="auto" w:fill="auto"/>
          </w:tcPr>
          <w:p w14:paraId="1B05A8C7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4328A991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Morte ou Invalidez Permanente por Acidente</w:t>
            </w:r>
          </w:p>
        </w:tc>
        <w:tc>
          <w:tcPr>
            <w:tcW w:w="1127" w:type="dxa"/>
            <w:shd w:val="clear" w:color="auto" w:fill="auto"/>
          </w:tcPr>
          <w:p w14:paraId="09FE0043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30.000€</w:t>
            </w:r>
          </w:p>
        </w:tc>
        <w:tc>
          <w:tcPr>
            <w:tcW w:w="1796" w:type="dxa"/>
            <w:shd w:val="clear" w:color="auto" w:fill="auto"/>
          </w:tcPr>
          <w:p w14:paraId="705CC2FC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Até 1</w:t>
            </w:r>
            <w:r w:rsidR="00BC733A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4</w:t>
            </w:r>
          </w:p>
        </w:tc>
        <w:tc>
          <w:tcPr>
            <w:tcW w:w="1808" w:type="dxa"/>
            <w:shd w:val="clear" w:color="auto" w:fill="auto"/>
          </w:tcPr>
          <w:p w14:paraId="31B123AD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€ 25,00</w:t>
            </w:r>
          </w:p>
        </w:tc>
      </w:tr>
      <w:tr w:rsidR="00B85A96" w:rsidRPr="00D016C0" w14:paraId="3E8FDBCF" w14:textId="77777777" w:rsidTr="008C33DE">
        <w:trPr>
          <w:jc w:val="center"/>
        </w:trPr>
        <w:tc>
          <w:tcPr>
            <w:tcW w:w="845" w:type="dxa"/>
            <w:shd w:val="clear" w:color="auto" w:fill="auto"/>
          </w:tcPr>
          <w:p w14:paraId="1F1FB68C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1EAAD3D5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Tratamento e Repatriamento por Acidente</w:t>
            </w:r>
          </w:p>
        </w:tc>
        <w:tc>
          <w:tcPr>
            <w:tcW w:w="1127" w:type="dxa"/>
            <w:shd w:val="clear" w:color="auto" w:fill="auto"/>
          </w:tcPr>
          <w:p w14:paraId="1A8D43FC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8.000€</w:t>
            </w:r>
          </w:p>
        </w:tc>
        <w:tc>
          <w:tcPr>
            <w:tcW w:w="1796" w:type="dxa"/>
            <w:shd w:val="clear" w:color="auto" w:fill="auto"/>
          </w:tcPr>
          <w:p w14:paraId="3875D777" w14:textId="77777777" w:rsidR="00B85A96" w:rsidRPr="00D016C0" w:rsidRDefault="005D45A5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&gt;</w:t>
            </w: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 1</w:t>
            </w:r>
            <w:r w:rsidR="00BC733A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4</w:t>
            </w: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 &lt; 76</w:t>
            </w:r>
          </w:p>
        </w:tc>
        <w:tc>
          <w:tcPr>
            <w:tcW w:w="1808" w:type="dxa"/>
            <w:shd w:val="clear" w:color="auto" w:fill="auto"/>
          </w:tcPr>
          <w:p w14:paraId="1BD7BD8F" w14:textId="77777777" w:rsidR="00B85A96" w:rsidRPr="00D016C0" w:rsidRDefault="00FA252E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€ 85,00</w:t>
            </w:r>
          </w:p>
        </w:tc>
      </w:tr>
      <w:tr w:rsidR="00B85A96" w:rsidRPr="00D016C0" w14:paraId="2DC580BA" w14:textId="77777777" w:rsidTr="008C33DE">
        <w:trPr>
          <w:jc w:val="center"/>
        </w:trPr>
        <w:tc>
          <w:tcPr>
            <w:tcW w:w="845" w:type="dxa"/>
            <w:shd w:val="clear" w:color="auto" w:fill="auto"/>
          </w:tcPr>
          <w:p w14:paraId="2FF06B44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354FEC17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Funeral por Acidente</w:t>
            </w:r>
          </w:p>
        </w:tc>
        <w:tc>
          <w:tcPr>
            <w:tcW w:w="1127" w:type="dxa"/>
            <w:shd w:val="clear" w:color="auto" w:fill="auto"/>
          </w:tcPr>
          <w:p w14:paraId="562106C5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96" w:type="dxa"/>
            <w:shd w:val="clear" w:color="auto" w:fill="auto"/>
          </w:tcPr>
          <w:p w14:paraId="4C0D9A4B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1808" w:type="dxa"/>
            <w:shd w:val="clear" w:color="auto" w:fill="auto"/>
          </w:tcPr>
          <w:p w14:paraId="40E50A36" w14:textId="77777777" w:rsidR="00B85A96" w:rsidRPr="00D016C0" w:rsidRDefault="00B85A96" w:rsidP="00D016C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</w:tr>
    </w:tbl>
    <w:p w14:paraId="0CE82183" w14:textId="77777777" w:rsidR="005D45A5" w:rsidRDefault="005D45A5" w:rsidP="00B85A96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405A4C12" w14:textId="77777777" w:rsidR="00B85A96" w:rsidRDefault="00B85A96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Franquia</w:t>
      </w:r>
      <w:r w:rsidR="005D45A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: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Aplicar-se-á uma franquia de 125€ por Sinistro e por Pessoa Segura</w:t>
      </w:r>
    </w:p>
    <w:p w14:paraId="02842D20" w14:textId="77777777" w:rsidR="004974BD" w:rsidRDefault="004974B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10380DB7" w14:textId="77777777" w:rsidR="00530ABE" w:rsidRDefault="00530ABE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4970"/>
        <w:gridCol w:w="1122"/>
        <w:gridCol w:w="1760"/>
        <w:gridCol w:w="1782"/>
      </w:tblGrid>
      <w:tr w:rsidR="00A73AEB" w:rsidRPr="00D016C0" w14:paraId="2C13796E" w14:textId="77777777" w:rsidTr="006F682E">
        <w:trPr>
          <w:jc w:val="center"/>
        </w:trPr>
        <w:tc>
          <w:tcPr>
            <w:tcW w:w="845" w:type="dxa"/>
            <w:shd w:val="clear" w:color="auto" w:fill="auto"/>
          </w:tcPr>
          <w:p w14:paraId="5172D80E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Opção II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I</w:t>
            </w:r>
          </w:p>
        </w:tc>
        <w:tc>
          <w:tcPr>
            <w:tcW w:w="5129" w:type="dxa"/>
            <w:shd w:val="clear" w:color="auto" w:fill="auto"/>
          </w:tcPr>
          <w:p w14:paraId="3DD7823A" w14:textId="77777777" w:rsidR="00A73AEB" w:rsidRDefault="00A73AEB" w:rsidP="005D45A5">
            <w:pPr>
              <w:tabs>
                <w:tab w:val="left" w:pos="1950"/>
                <w:tab w:val="center" w:pos="245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Garantias</w:t>
            </w:r>
          </w:p>
          <w:p w14:paraId="0FABCF8D" w14:textId="77777777" w:rsidR="00867131" w:rsidRPr="00D016C0" w:rsidRDefault="00867131" w:rsidP="005D45A5">
            <w:pPr>
              <w:tabs>
                <w:tab w:val="left" w:pos="1950"/>
                <w:tab w:val="center" w:pos="245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 xml:space="preserve">Universo </w:t>
            </w:r>
            <w:r w:rsidR="00530ABE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Sénior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D461DF4" w14:textId="77777777" w:rsidR="00A73AEB" w:rsidRPr="00D016C0" w:rsidRDefault="00A73AEB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Capitais</w:t>
            </w:r>
          </w:p>
        </w:tc>
        <w:tc>
          <w:tcPr>
            <w:tcW w:w="1796" w:type="dxa"/>
            <w:shd w:val="clear" w:color="auto" w:fill="auto"/>
          </w:tcPr>
          <w:p w14:paraId="15F7E94B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Escalão</w:t>
            </w:r>
          </w:p>
          <w:p w14:paraId="62BD98F1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Anos</w:t>
            </w:r>
          </w:p>
        </w:tc>
        <w:tc>
          <w:tcPr>
            <w:tcW w:w="1808" w:type="dxa"/>
            <w:shd w:val="clear" w:color="auto" w:fill="auto"/>
          </w:tcPr>
          <w:p w14:paraId="1EA14652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Prémio total por aderente</w:t>
            </w:r>
          </w:p>
        </w:tc>
      </w:tr>
      <w:tr w:rsidR="00A73AEB" w:rsidRPr="00D016C0" w14:paraId="3A2CBA53" w14:textId="77777777" w:rsidTr="006F682E">
        <w:trPr>
          <w:jc w:val="center"/>
        </w:trPr>
        <w:tc>
          <w:tcPr>
            <w:tcW w:w="845" w:type="dxa"/>
            <w:shd w:val="clear" w:color="auto" w:fill="auto"/>
          </w:tcPr>
          <w:p w14:paraId="022628F0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0CFD269A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Morte ou Invalidez Permanente por Acidente</w:t>
            </w:r>
          </w:p>
        </w:tc>
        <w:tc>
          <w:tcPr>
            <w:tcW w:w="1127" w:type="dxa"/>
            <w:shd w:val="clear" w:color="auto" w:fill="auto"/>
          </w:tcPr>
          <w:p w14:paraId="66BEAA40" w14:textId="77777777" w:rsidR="00A73AEB" w:rsidRPr="00D016C0" w:rsidRDefault="00A73AEB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30.000€</w:t>
            </w:r>
          </w:p>
        </w:tc>
        <w:tc>
          <w:tcPr>
            <w:tcW w:w="1796" w:type="dxa"/>
            <w:shd w:val="clear" w:color="auto" w:fill="auto"/>
          </w:tcPr>
          <w:p w14:paraId="3B9654F3" w14:textId="77777777" w:rsidR="00A73AEB" w:rsidRPr="00D016C0" w:rsidRDefault="00BC733A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&gt; 75 &lt; 91</w:t>
            </w:r>
          </w:p>
        </w:tc>
        <w:tc>
          <w:tcPr>
            <w:tcW w:w="1808" w:type="dxa"/>
            <w:shd w:val="clear" w:color="auto" w:fill="auto"/>
          </w:tcPr>
          <w:p w14:paraId="1145B490" w14:textId="77777777" w:rsidR="00A73AEB" w:rsidRPr="00D016C0" w:rsidRDefault="00867131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 </w:t>
            </w:r>
            <w:r w:rsidR="00BC733A"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 xml:space="preserve">€ </w:t>
            </w:r>
            <w:r w:rsidR="00BC733A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100</w:t>
            </w:r>
            <w:r w:rsidR="00BC733A" w:rsidRPr="00D016C0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,00</w:t>
            </w:r>
          </w:p>
        </w:tc>
      </w:tr>
      <w:tr w:rsidR="00BC733A" w:rsidRPr="00D016C0" w14:paraId="23726CE2" w14:textId="77777777" w:rsidTr="006F682E">
        <w:trPr>
          <w:jc w:val="center"/>
        </w:trPr>
        <w:tc>
          <w:tcPr>
            <w:tcW w:w="845" w:type="dxa"/>
            <w:shd w:val="clear" w:color="auto" w:fill="auto"/>
          </w:tcPr>
          <w:p w14:paraId="60F4DCF7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2CCDCF44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Tratamento e Repatriamento por Acidente</w:t>
            </w:r>
          </w:p>
        </w:tc>
        <w:tc>
          <w:tcPr>
            <w:tcW w:w="1127" w:type="dxa"/>
            <w:shd w:val="clear" w:color="auto" w:fill="auto"/>
          </w:tcPr>
          <w:p w14:paraId="6E952DE1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</w:t>
            </w: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.000€</w:t>
            </w:r>
          </w:p>
        </w:tc>
        <w:tc>
          <w:tcPr>
            <w:tcW w:w="1796" w:type="dxa"/>
            <w:vMerge w:val="restart"/>
            <w:shd w:val="clear" w:color="auto" w:fill="auto"/>
            <w:vAlign w:val="center"/>
          </w:tcPr>
          <w:p w14:paraId="6C0E0A32" w14:textId="77777777" w:rsidR="00BC733A" w:rsidRPr="00D016C0" w:rsidRDefault="00BC733A" w:rsidP="006F682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&gt; 90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14:paraId="71AA0AEF" w14:textId="77777777" w:rsidR="00BC733A" w:rsidRPr="006F682E" w:rsidRDefault="00BC733A" w:rsidP="006F682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A5E5"/>
                <w:sz w:val="20"/>
                <w:szCs w:val="20"/>
                <w:lang w:val="pt-PT" w:eastAsia="pt-PT"/>
              </w:rPr>
            </w:pPr>
            <w:r w:rsidRPr="006F682E"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cotação casuística</w:t>
            </w:r>
          </w:p>
        </w:tc>
      </w:tr>
      <w:tr w:rsidR="00BC733A" w:rsidRPr="00D016C0" w14:paraId="51DF69E9" w14:textId="77777777" w:rsidTr="006F682E">
        <w:trPr>
          <w:jc w:val="center"/>
        </w:trPr>
        <w:tc>
          <w:tcPr>
            <w:tcW w:w="845" w:type="dxa"/>
            <w:shd w:val="clear" w:color="auto" w:fill="auto"/>
          </w:tcPr>
          <w:p w14:paraId="77C7EFE4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4C4AFD35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Funeral por Acidente</w:t>
            </w:r>
          </w:p>
        </w:tc>
        <w:tc>
          <w:tcPr>
            <w:tcW w:w="1127" w:type="dxa"/>
            <w:shd w:val="clear" w:color="auto" w:fill="auto"/>
          </w:tcPr>
          <w:p w14:paraId="73E0ABFF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96" w:type="dxa"/>
            <w:vMerge/>
            <w:shd w:val="clear" w:color="auto" w:fill="auto"/>
          </w:tcPr>
          <w:p w14:paraId="0D335C5C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1808" w:type="dxa"/>
            <w:vMerge/>
            <w:shd w:val="clear" w:color="auto" w:fill="auto"/>
          </w:tcPr>
          <w:p w14:paraId="066AFFAE" w14:textId="77777777" w:rsidR="00BC733A" w:rsidRPr="00D016C0" w:rsidRDefault="00BC733A" w:rsidP="00087A54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</w:tr>
    </w:tbl>
    <w:p w14:paraId="02EEF63A" w14:textId="77777777" w:rsidR="00BC733A" w:rsidRDefault="00BC733A" w:rsidP="00A73AEB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2468B5BC" w14:textId="77777777" w:rsidR="005D45A5" w:rsidRDefault="00BC733A" w:rsidP="00A73AEB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Nota: </w:t>
      </w:r>
      <w:r w:rsidRPr="00BC733A">
        <w:rPr>
          <w:rFonts w:ascii="Tahoma" w:hAnsi="Tahoma" w:cs="Tahoma"/>
          <w:b/>
          <w:bCs/>
          <w:sz w:val="20"/>
          <w:szCs w:val="20"/>
          <w:lang w:val="pt-PT" w:eastAsia="pt-PT"/>
        </w:rPr>
        <w:t>Para idade superior a 90 anos,.</w:t>
      </w:r>
    </w:p>
    <w:p w14:paraId="6010BCA6" w14:textId="77777777" w:rsidR="00BC733A" w:rsidRDefault="00BC733A" w:rsidP="00A73AEB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7D22047E" w14:textId="77777777" w:rsidR="00A73AEB" w:rsidRDefault="00A73AEB" w:rsidP="00A73AEB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Franquia</w:t>
      </w:r>
      <w:r w:rsidR="005D45A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: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Aplicar-se-á uma franquia de </w:t>
      </w:r>
      <w:r w:rsidR="00867131">
        <w:rPr>
          <w:rFonts w:ascii="Tahoma" w:hAnsi="Tahoma" w:cs="Tahoma"/>
          <w:color w:val="000000"/>
          <w:sz w:val="20"/>
          <w:szCs w:val="20"/>
          <w:lang w:val="pt-PT" w:eastAsia="pt-PT"/>
        </w:rPr>
        <w:t>500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€ por Sinistro e por Pessoa Segura</w:t>
      </w:r>
    </w:p>
    <w:p w14:paraId="1D134DF6" w14:textId="23C3DF7C" w:rsidR="00C424B4" w:rsidRDefault="00C424B4" w:rsidP="00C424B4">
      <w:pPr>
        <w:autoSpaceDE w:val="0"/>
        <w:autoSpaceDN w:val="0"/>
        <w:adjustRightInd w:val="0"/>
        <w:jc w:val="left"/>
        <w:rPr>
          <w:b/>
          <w:u w:val="single"/>
          <w:lang w:val="pt-PT"/>
        </w:rPr>
      </w:pPr>
    </w:p>
    <w:p w14:paraId="08A29755" w14:textId="77777777" w:rsidR="00530ABE" w:rsidRDefault="00530ABE" w:rsidP="00C424B4">
      <w:pPr>
        <w:autoSpaceDE w:val="0"/>
        <w:autoSpaceDN w:val="0"/>
        <w:adjustRightInd w:val="0"/>
        <w:jc w:val="left"/>
        <w:rPr>
          <w:b/>
          <w:u w:val="single"/>
          <w:lang w:val="pt-PT"/>
        </w:rPr>
      </w:pPr>
    </w:p>
    <w:p w14:paraId="60945DDC" w14:textId="77777777" w:rsidR="00C424B4" w:rsidRPr="00C424B4" w:rsidRDefault="00C424B4" w:rsidP="00C424B4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u w:val="single"/>
          <w:lang w:val="pt-PT" w:eastAsia="pt-PT"/>
        </w:rPr>
      </w:pPr>
      <w:r w:rsidRPr="00C424B4">
        <w:rPr>
          <w:b/>
          <w:u w:val="single"/>
          <w:lang w:val="pt-PT"/>
        </w:rPr>
        <w:t>PREÇOS APLICÁVEIS A DIRIGENTES, TREINADORES E JUÍZES (ÁRBITROS)</w:t>
      </w:r>
    </w:p>
    <w:p w14:paraId="36E1B3CA" w14:textId="77777777" w:rsidR="00813D68" w:rsidRPr="00C424B4" w:rsidRDefault="00813D68" w:rsidP="00B85A96">
      <w:pPr>
        <w:autoSpaceDE w:val="0"/>
        <w:autoSpaceDN w:val="0"/>
        <w:adjustRightInd w:val="0"/>
        <w:jc w:val="left"/>
        <w:rPr>
          <w:rFonts w:ascii="Tahoma" w:hAnsi="Tahoma" w:cs="Tahoma"/>
          <w:b/>
          <w:color w:val="000000"/>
          <w:sz w:val="20"/>
          <w:szCs w:val="20"/>
          <w:u w:val="single"/>
          <w:lang w:val="pt-PT" w:eastAsia="pt-PT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5129"/>
        <w:gridCol w:w="1127"/>
        <w:gridCol w:w="1796"/>
        <w:gridCol w:w="1843"/>
      </w:tblGrid>
      <w:tr w:rsidR="005D45A5" w:rsidRPr="00D016C0" w14:paraId="0427A8BA" w14:textId="77777777" w:rsidTr="008C33DE">
        <w:tc>
          <w:tcPr>
            <w:tcW w:w="845" w:type="dxa"/>
            <w:shd w:val="clear" w:color="auto" w:fill="auto"/>
          </w:tcPr>
          <w:p w14:paraId="0BBB1152" w14:textId="77777777" w:rsidR="005D45A5" w:rsidRPr="00D016C0" w:rsidRDefault="005D45A5" w:rsidP="005D45A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Opção I</w:t>
            </w:r>
          </w:p>
        </w:tc>
        <w:tc>
          <w:tcPr>
            <w:tcW w:w="5129" w:type="dxa"/>
            <w:shd w:val="clear" w:color="auto" w:fill="auto"/>
            <w:vAlign w:val="center"/>
          </w:tcPr>
          <w:p w14:paraId="22942E77" w14:textId="77777777" w:rsidR="005D45A5" w:rsidRPr="00D016C0" w:rsidRDefault="005D45A5" w:rsidP="005D45A5">
            <w:pPr>
              <w:tabs>
                <w:tab w:val="left" w:pos="1230"/>
                <w:tab w:val="left" w:pos="1950"/>
                <w:tab w:val="center" w:pos="2456"/>
              </w:tabs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ab/>
            </w: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Garantias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9C73D22" w14:textId="77777777" w:rsidR="005D45A5" w:rsidRPr="00D016C0" w:rsidRDefault="005D45A5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Capitais</w:t>
            </w:r>
          </w:p>
        </w:tc>
        <w:tc>
          <w:tcPr>
            <w:tcW w:w="1796" w:type="dxa"/>
          </w:tcPr>
          <w:p w14:paraId="5B811A24" w14:textId="77777777" w:rsidR="005D45A5" w:rsidRPr="00D016C0" w:rsidRDefault="005D45A5" w:rsidP="005D45A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Escalão</w:t>
            </w:r>
          </w:p>
          <w:p w14:paraId="02D4BA4A" w14:textId="77777777" w:rsidR="005D45A5" w:rsidRPr="00D016C0" w:rsidRDefault="005D45A5" w:rsidP="005D45A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Anos</w:t>
            </w:r>
          </w:p>
        </w:tc>
        <w:tc>
          <w:tcPr>
            <w:tcW w:w="1843" w:type="dxa"/>
            <w:shd w:val="clear" w:color="auto" w:fill="auto"/>
          </w:tcPr>
          <w:p w14:paraId="35FB48E1" w14:textId="77777777" w:rsidR="005D45A5" w:rsidRPr="00D016C0" w:rsidRDefault="005D45A5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b/>
                <w:bCs/>
                <w:sz w:val="20"/>
                <w:szCs w:val="20"/>
                <w:lang w:val="pt-PT" w:eastAsia="pt-PT"/>
              </w:rPr>
              <w:t>Prémio total por aderente</w:t>
            </w:r>
          </w:p>
        </w:tc>
      </w:tr>
      <w:tr w:rsidR="006F682E" w:rsidRPr="00D016C0" w14:paraId="41DB0A92" w14:textId="77777777" w:rsidTr="006F682E">
        <w:tc>
          <w:tcPr>
            <w:tcW w:w="845" w:type="dxa"/>
            <w:shd w:val="clear" w:color="auto" w:fill="auto"/>
          </w:tcPr>
          <w:p w14:paraId="0080888B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5E02ECF9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Morte ou Invalidez Permanente por Acidente</w:t>
            </w:r>
          </w:p>
        </w:tc>
        <w:tc>
          <w:tcPr>
            <w:tcW w:w="1127" w:type="dxa"/>
            <w:shd w:val="clear" w:color="auto" w:fill="auto"/>
          </w:tcPr>
          <w:p w14:paraId="3149FA4E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30.000€</w:t>
            </w:r>
          </w:p>
        </w:tc>
        <w:tc>
          <w:tcPr>
            <w:tcW w:w="1796" w:type="dxa"/>
            <w:vMerge w:val="restart"/>
            <w:vAlign w:val="center"/>
          </w:tcPr>
          <w:p w14:paraId="7E144C36" w14:textId="77777777" w:rsidR="006F682E" w:rsidRDefault="006F682E" w:rsidP="006F682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&lt; 91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BBCB790" w14:textId="77777777" w:rsidR="006F682E" w:rsidRPr="00D016C0" w:rsidRDefault="006F682E" w:rsidP="006F682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  <w:t>€ 10,00</w:t>
            </w:r>
          </w:p>
        </w:tc>
      </w:tr>
      <w:tr w:rsidR="006F682E" w:rsidRPr="00D016C0" w14:paraId="51B9EEBD" w14:textId="77777777" w:rsidTr="008C33DE">
        <w:tc>
          <w:tcPr>
            <w:tcW w:w="845" w:type="dxa"/>
            <w:shd w:val="clear" w:color="auto" w:fill="auto"/>
          </w:tcPr>
          <w:p w14:paraId="0B31553D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7E9FC299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Tratamento e Repatriamento por Acidente</w:t>
            </w:r>
          </w:p>
        </w:tc>
        <w:tc>
          <w:tcPr>
            <w:tcW w:w="1127" w:type="dxa"/>
            <w:shd w:val="clear" w:color="auto" w:fill="auto"/>
          </w:tcPr>
          <w:p w14:paraId="51F965B0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96" w:type="dxa"/>
            <w:vMerge/>
          </w:tcPr>
          <w:p w14:paraId="67BEDF63" w14:textId="77777777" w:rsidR="006F682E" w:rsidRPr="00D016C0" w:rsidRDefault="006F682E" w:rsidP="008C33D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208CB9A0" w14:textId="77777777" w:rsidR="006F682E" w:rsidRPr="00D016C0" w:rsidRDefault="006F682E" w:rsidP="008C33D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</w:tr>
      <w:tr w:rsidR="006F682E" w:rsidRPr="00D016C0" w14:paraId="043AE250" w14:textId="77777777" w:rsidTr="008C33DE">
        <w:tc>
          <w:tcPr>
            <w:tcW w:w="845" w:type="dxa"/>
            <w:shd w:val="clear" w:color="auto" w:fill="auto"/>
          </w:tcPr>
          <w:p w14:paraId="6508AAAA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5129" w:type="dxa"/>
            <w:shd w:val="clear" w:color="auto" w:fill="auto"/>
          </w:tcPr>
          <w:p w14:paraId="18882C14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Despesas de Funeral por Acidente</w:t>
            </w:r>
          </w:p>
        </w:tc>
        <w:tc>
          <w:tcPr>
            <w:tcW w:w="1127" w:type="dxa"/>
            <w:shd w:val="clear" w:color="auto" w:fill="auto"/>
          </w:tcPr>
          <w:p w14:paraId="3B0FB975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  <w:r w:rsidRPr="00D016C0">
              <w:rPr>
                <w:rFonts w:ascii="Tahoma" w:hAnsi="Tahoma" w:cs="Tahoma"/>
                <w:color w:val="000000"/>
                <w:sz w:val="20"/>
                <w:szCs w:val="20"/>
                <w:lang w:val="pt-PT" w:eastAsia="pt-PT"/>
              </w:rPr>
              <w:t>5.000€</w:t>
            </w:r>
          </w:p>
        </w:tc>
        <w:tc>
          <w:tcPr>
            <w:tcW w:w="1796" w:type="dxa"/>
            <w:vMerge/>
          </w:tcPr>
          <w:p w14:paraId="654A8E33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83E2C6A" w14:textId="77777777" w:rsidR="006F682E" w:rsidRPr="00D016C0" w:rsidRDefault="006F682E" w:rsidP="005D45A5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/>
                <w:bCs/>
                <w:color w:val="00A5E5"/>
                <w:sz w:val="20"/>
                <w:szCs w:val="20"/>
                <w:lang w:val="pt-PT" w:eastAsia="pt-PT"/>
              </w:rPr>
            </w:pPr>
          </w:p>
        </w:tc>
      </w:tr>
    </w:tbl>
    <w:p w14:paraId="6208B7A8" w14:textId="77777777" w:rsidR="005D45A5" w:rsidRDefault="005D45A5" w:rsidP="005D45A5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037A8266" w14:textId="77777777" w:rsidR="00C424B4" w:rsidRDefault="00C424B4" w:rsidP="005D45A5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2D619C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Franquia</w:t>
      </w:r>
      <w:r w:rsidR="005D45A5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: </w:t>
      </w:r>
      <w:r w:rsidRPr="002D619C">
        <w:rPr>
          <w:rFonts w:ascii="Tahoma" w:hAnsi="Tahoma" w:cs="Tahoma"/>
          <w:color w:val="000000"/>
          <w:sz w:val="20"/>
          <w:szCs w:val="20"/>
          <w:lang w:val="pt-PT" w:eastAsia="pt-PT"/>
        </w:rPr>
        <w:t>Aplicar-se-á uma franquia de 125€ por Sinistro e por Pessoa Segura</w:t>
      </w:r>
    </w:p>
    <w:p w14:paraId="0DE938C8" w14:textId="09DA1061" w:rsidR="00813D68" w:rsidRDefault="00813D68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0DB31B1B" w14:textId="27DFCE3B" w:rsidR="00022A37" w:rsidRDefault="00022A37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4FF77CA2" w14:textId="203EECDC" w:rsidR="00022A37" w:rsidRDefault="005847CD" w:rsidP="005847CD">
      <w:pPr>
        <w:autoSpaceDE w:val="0"/>
        <w:autoSpaceDN w:val="0"/>
        <w:adjustRightInd w:val="0"/>
        <w:rPr>
          <w:b/>
          <w:u w:val="single"/>
          <w:lang w:val="pt-PT"/>
        </w:rPr>
      </w:pPr>
      <w:r w:rsidRPr="00022A37">
        <w:rPr>
          <w:b/>
          <w:u w:val="single"/>
          <w:lang w:val="pt-PT"/>
        </w:rPr>
        <w:t>COMPLEMENTO – SEGURO ATIVIDADES DESPORTIVAS MOVE IT</w:t>
      </w:r>
    </w:p>
    <w:p w14:paraId="00B158D1" w14:textId="7AF1E8BA" w:rsidR="004974BD" w:rsidRDefault="004974B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B475480" w14:textId="77777777" w:rsidR="003B4FC2" w:rsidRDefault="003B4FC2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44AE0201" w14:textId="1D3F7424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49726D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Move it</w:t>
      </w:r>
      <w:r w:rsidRPr="00022A37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é um seguro para todos os que gostam de praticar atividade física, dos 0 aos 80 anos, quer seja todos os dias ou uma vez por semana.</w:t>
      </w:r>
      <w:r w:rsidR="005847CD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49726D">
        <w:rPr>
          <w:rFonts w:ascii="Tahoma" w:hAnsi="Tahoma" w:cs="Tahoma"/>
          <w:color w:val="000000"/>
          <w:sz w:val="20"/>
          <w:szCs w:val="20"/>
          <w:lang w:val="pt-PT" w:eastAsia="pt-PT"/>
        </w:rPr>
        <w:t>Um produto inovador, que oferece toda a proteção, assistência médica e garantia de responsabilidade civil em caso de Acidente Desportivo, em Portugal e no estrangeiro.</w:t>
      </w:r>
    </w:p>
    <w:p w14:paraId="347C6253" w14:textId="5DD58FD8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0A5EA1B" w14:textId="06898D8B" w:rsidR="00CB64D1" w:rsidRPr="00CB64D1" w:rsidRDefault="005847CD" w:rsidP="00CB64D1">
      <w:pPr>
        <w:rPr>
          <w:rFonts w:ascii="Tahoma" w:hAnsi="Tahoma" w:cs="Tahoma"/>
          <w:color w:val="44546A"/>
          <w:sz w:val="18"/>
          <w:szCs w:val="18"/>
          <w:lang w:val="pt-PT"/>
        </w:rPr>
      </w:pPr>
      <w:r w:rsidRPr="005847CD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Prémio Total Anual </w:t>
      </w:r>
      <w:r w:rsidR="00991128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não </w:t>
      </w:r>
      <w:r w:rsidRPr="005847CD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est</w:t>
      </w:r>
      <w:r w:rsidR="00991128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or</w:t>
      </w:r>
      <w:r w:rsidRPr="005847CD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nável: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CB64D1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25,00 €</w:t>
      </w:r>
      <w:r w:rsidR="00CB64D1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- </w:t>
      </w:r>
      <w:r w:rsidR="00CB64D1" w:rsidRPr="00CB64D1">
        <w:rPr>
          <w:rFonts w:ascii="Tahoma" w:hAnsi="Tahoma" w:cs="Tahoma"/>
          <w:b/>
          <w:bCs/>
          <w:color w:val="000000"/>
          <w:sz w:val="18"/>
          <w:szCs w:val="18"/>
          <w:lang w:val="pt-PT" w:eastAsia="pt-PT"/>
        </w:rPr>
        <w:t xml:space="preserve">Subscrição do seguro MOVE IT: </w:t>
      </w:r>
      <w:hyperlink r:id="rId13" w:history="1">
        <w:r w:rsidR="00CB64D1" w:rsidRPr="00CB64D1">
          <w:rPr>
            <w:rStyle w:val="Hiperligao"/>
            <w:rFonts w:ascii="Tahoma" w:hAnsi="Tahoma" w:cs="Tahoma"/>
            <w:sz w:val="18"/>
            <w:szCs w:val="18"/>
            <w:lang w:val="pt-PT"/>
          </w:rPr>
          <w:t>https://moveit.mdsinsure.com/</w:t>
        </w:r>
      </w:hyperlink>
    </w:p>
    <w:p w14:paraId="64FC4AA0" w14:textId="1812C389" w:rsidR="005847CD" w:rsidRDefault="005847C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526A8F09" w14:textId="77777777" w:rsidR="005847CD" w:rsidRDefault="005847C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607A47CE" w14:textId="26574B18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7DE88C2A" w14:textId="77777777" w:rsidR="005847CD" w:rsidRDefault="005847C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4E0F21C9" w14:textId="7B98B52D" w:rsidR="005847CD" w:rsidRDefault="005847CD" w:rsidP="004974BD">
      <w:pPr>
        <w:jc w:val="left"/>
        <w:rPr>
          <w:rFonts w:ascii="Tahoma" w:eastAsia="Times New Roman" w:hAnsi="Tahoma" w:cs="Tahoma"/>
          <w:b/>
          <w:bCs/>
          <w:caps/>
          <w:sz w:val="20"/>
          <w:szCs w:val="20"/>
          <w:lang w:val="pt-PT" w:eastAsia="pt-PT"/>
        </w:rPr>
      </w:pPr>
      <w:r w:rsidRPr="005847CD">
        <w:rPr>
          <w:rFonts w:ascii="Tahoma" w:eastAsia="Times New Roman" w:hAnsi="Tahoma" w:cs="Tahoma"/>
          <w:b/>
          <w:bCs/>
          <w:caps/>
          <w:sz w:val="20"/>
          <w:szCs w:val="20"/>
          <w:lang w:val="pt-PT" w:eastAsia="pt-PT"/>
        </w:rPr>
        <w:t>MOV</w:t>
      </w:r>
      <w:r>
        <w:rPr>
          <w:rFonts w:ascii="Tahoma" w:eastAsia="Times New Roman" w:hAnsi="Tahoma" w:cs="Tahoma"/>
          <w:b/>
          <w:bCs/>
          <w:caps/>
          <w:sz w:val="20"/>
          <w:szCs w:val="20"/>
          <w:lang w:val="pt-PT" w:eastAsia="pt-PT"/>
        </w:rPr>
        <w:t>E</w:t>
      </w:r>
      <w:r w:rsidRPr="005847CD">
        <w:rPr>
          <w:rFonts w:ascii="Tahoma" w:eastAsia="Times New Roman" w:hAnsi="Tahoma" w:cs="Tahoma"/>
          <w:b/>
          <w:bCs/>
          <w:caps/>
          <w:sz w:val="20"/>
          <w:szCs w:val="20"/>
          <w:lang w:val="pt-PT" w:eastAsia="pt-PT"/>
        </w:rPr>
        <w:t xml:space="preserve"> IT</w:t>
      </w:r>
    </w:p>
    <w:p w14:paraId="36CD4339" w14:textId="77777777" w:rsidR="005847CD" w:rsidRPr="005847CD" w:rsidRDefault="005847CD" w:rsidP="004974BD">
      <w:pPr>
        <w:jc w:val="left"/>
        <w:rPr>
          <w:rFonts w:ascii="Tahoma" w:eastAsia="Times New Roman" w:hAnsi="Tahoma" w:cs="Tahoma"/>
          <w:b/>
          <w:bCs/>
          <w:caps/>
          <w:sz w:val="20"/>
          <w:szCs w:val="20"/>
          <w:lang w:val="pt-PT" w:eastAsia="pt-PT"/>
        </w:rPr>
      </w:pPr>
    </w:p>
    <w:p w14:paraId="3A4EC23E" w14:textId="5D562D27" w:rsidR="004974BD" w:rsidRDefault="004974BD" w:rsidP="004974BD">
      <w:pPr>
        <w:jc w:val="left"/>
        <w:rPr>
          <w:rFonts w:ascii="Tahoma" w:eastAsia="Times New Roman" w:hAnsi="Tahoma" w:cs="Tahoma"/>
          <w:caps/>
          <w:sz w:val="20"/>
          <w:szCs w:val="20"/>
          <w:lang w:val="pt-PT" w:eastAsia="pt-PT"/>
        </w:rPr>
      </w:pPr>
      <w:r w:rsidRPr="004974BD">
        <w:rPr>
          <w:rFonts w:ascii="Tahoma" w:eastAsia="Times New Roman" w:hAnsi="Tahoma" w:cs="Tahoma"/>
          <w:caps/>
          <w:sz w:val="20"/>
          <w:szCs w:val="20"/>
          <w:lang w:val="pt-PT" w:eastAsia="pt-PT"/>
        </w:rPr>
        <w:t>GARANTIAS E LIMITES ANUAIS POR PESSOA SEGURA</w:t>
      </w:r>
    </w:p>
    <w:p w14:paraId="250CD01E" w14:textId="77777777" w:rsidR="0049726D" w:rsidRPr="004974BD" w:rsidRDefault="0049726D" w:rsidP="004974BD">
      <w:pPr>
        <w:jc w:val="left"/>
        <w:rPr>
          <w:rFonts w:ascii="Tahoma" w:eastAsia="Times New Roman" w:hAnsi="Tahoma" w:cs="Tahoma"/>
          <w:sz w:val="24"/>
          <w:szCs w:val="24"/>
          <w:lang w:val="pt-PT"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1538"/>
      </w:tblGrid>
      <w:tr w:rsidR="004974BD" w:rsidRPr="004974BD" w14:paraId="64ED5A35" w14:textId="77777777" w:rsidTr="004974B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A7E937F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b/>
                <w:bCs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b/>
                <w:bCs/>
                <w:sz w:val="18"/>
                <w:szCs w:val="18"/>
                <w:lang w:val="pt-PT" w:eastAsia="pt-PT"/>
              </w:rPr>
              <w:t>Coberturas e Limites</w:t>
            </w:r>
          </w:p>
        </w:tc>
      </w:tr>
      <w:tr w:rsidR="004974BD" w:rsidRPr="004974BD" w14:paraId="72B77102" w14:textId="77777777" w:rsidTr="004974BD">
        <w:tc>
          <w:tcPr>
            <w:tcW w:w="375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00AA92D4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Morte</w:t>
            </w:r>
            <w:r w:rsidRPr="004974B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val="pt-PT" w:eastAsia="pt-PT"/>
              </w:rPr>
              <w:t>1</w:t>
            </w: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 ou Invalidez Permanente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ACF6DE3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30 000€</w:t>
            </w:r>
          </w:p>
        </w:tc>
      </w:tr>
      <w:tr w:rsidR="004974BD" w:rsidRPr="004974BD" w14:paraId="70711D3E" w14:textId="77777777" w:rsidTr="004974BD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02775360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Despesas de Tratamento*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36C64C7D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5 000€</w:t>
            </w:r>
          </w:p>
        </w:tc>
      </w:tr>
      <w:tr w:rsidR="004974BD" w:rsidRPr="004974BD" w14:paraId="5C7C47E3" w14:textId="77777777" w:rsidTr="004974BD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3E7BCF75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Despesas de Funeral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ED27FC4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2 500€</w:t>
            </w:r>
          </w:p>
        </w:tc>
      </w:tr>
    </w:tbl>
    <w:p w14:paraId="5409E058" w14:textId="77777777" w:rsidR="004974BD" w:rsidRDefault="004974B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0F3E41E8" w14:textId="77777777" w:rsidR="004974BD" w:rsidRPr="004974BD" w:rsidRDefault="004974BD" w:rsidP="004974BD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4BD">
        <w:rPr>
          <w:rFonts w:ascii="Tahoma" w:hAnsi="Tahoma" w:cs="Tahoma"/>
          <w:color w:val="000000"/>
          <w:sz w:val="18"/>
          <w:szCs w:val="18"/>
          <w:lang w:val="pt-PT" w:eastAsia="pt-PT"/>
        </w:rPr>
        <w:t>1 A cobertura de morte só poderá ser acionada a partir dos 14 anos de idade.</w:t>
      </w:r>
    </w:p>
    <w:p w14:paraId="77965E1D" w14:textId="77777777" w:rsidR="004974BD" w:rsidRPr="004974BD" w:rsidRDefault="004974BD" w:rsidP="004974BD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4BD">
        <w:rPr>
          <w:rFonts w:ascii="Tahoma" w:hAnsi="Tahoma" w:cs="Tahoma"/>
          <w:color w:val="000000"/>
          <w:sz w:val="18"/>
          <w:szCs w:val="18"/>
          <w:lang w:val="pt-PT" w:eastAsia="pt-PT"/>
        </w:rPr>
        <w:t>*Encontram-se incluídas as despesas com honorários médicos, cirurgias, exames, tratamentos (ex. fisioterapia) e medicamentos.</w:t>
      </w:r>
    </w:p>
    <w:p w14:paraId="0E6C0571" w14:textId="77777777" w:rsidR="004974BD" w:rsidRPr="004974BD" w:rsidRDefault="004974BD" w:rsidP="004974BD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4BD">
        <w:rPr>
          <w:rFonts w:ascii="Tahoma" w:hAnsi="Tahoma" w:cs="Tahoma"/>
          <w:color w:val="000000"/>
          <w:sz w:val="18"/>
          <w:szCs w:val="18"/>
          <w:lang w:val="pt-PT" w:eastAsia="pt-PT"/>
        </w:rPr>
        <w:t>Garantia funciona por reembolso das despesas médicas suportadas.</w:t>
      </w:r>
    </w:p>
    <w:p w14:paraId="39EDCB2E" w14:textId="296068FC" w:rsidR="004974BD" w:rsidRPr="004974BD" w:rsidRDefault="004974BD" w:rsidP="004974BD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4BD">
        <w:rPr>
          <w:rFonts w:ascii="Tahoma" w:hAnsi="Tahoma" w:cs="Tahoma"/>
          <w:color w:val="000000"/>
          <w:sz w:val="18"/>
          <w:szCs w:val="18"/>
          <w:lang w:val="pt-PT" w:eastAsia="pt-PT"/>
        </w:rPr>
        <w:t>Em caso de ocorrência de sinistro, fica a cargo da pessoa segura uma franquia de 100€ por acidente.</w:t>
      </w:r>
    </w:p>
    <w:p w14:paraId="5DC7EAE5" w14:textId="72A841CB" w:rsidR="004974BD" w:rsidRDefault="004974B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38AF9E17" w14:textId="5096CE6E" w:rsidR="004974BD" w:rsidRPr="004974BD" w:rsidRDefault="004974BD" w:rsidP="00B85A96">
      <w:pPr>
        <w:autoSpaceDE w:val="0"/>
        <w:autoSpaceDN w:val="0"/>
        <w:adjustRightInd w:val="0"/>
        <w:jc w:val="left"/>
        <w:rPr>
          <w:rFonts w:ascii="Tahoma" w:eastAsia="Times New Roman" w:hAnsi="Tahoma" w:cs="Tahoma"/>
          <w:caps/>
          <w:sz w:val="20"/>
          <w:szCs w:val="20"/>
          <w:lang w:val="pt-PT" w:eastAsia="pt-PT"/>
        </w:rPr>
      </w:pPr>
      <w:r w:rsidRPr="004974BD">
        <w:rPr>
          <w:rFonts w:ascii="Tahoma" w:eastAsia="Times New Roman" w:hAnsi="Tahoma" w:cs="Tahoma"/>
          <w:caps/>
          <w:sz w:val="20"/>
          <w:szCs w:val="20"/>
          <w:lang w:val="pt-PT" w:eastAsia="pt-PT"/>
        </w:rPr>
        <w:t>SALVAGUARDA DE DANOS CAUSADOS A TERCEIROS (CORPORAIS E/OU MATERIAIS), NA PRÁTICA DE ATIVIDADE DESPORTIVA E NA VIDA PRIVADA.</w:t>
      </w:r>
    </w:p>
    <w:p w14:paraId="292EF0D9" w14:textId="08DA81A3" w:rsidR="004974BD" w:rsidRPr="0049726D" w:rsidRDefault="004974BD" w:rsidP="00B85A96">
      <w:pPr>
        <w:autoSpaceDE w:val="0"/>
        <w:autoSpaceDN w:val="0"/>
        <w:adjustRightInd w:val="0"/>
        <w:jc w:val="left"/>
        <w:rPr>
          <w:rFonts w:ascii="Tahoma" w:hAnsi="Tahoma" w:cs="Tahoma"/>
          <w:sz w:val="20"/>
          <w:szCs w:val="20"/>
          <w:lang w:val="pt-PT"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49726D" w:rsidRPr="004974BD" w14:paraId="317520BC" w14:textId="77777777" w:rsidTr="004974B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1BE0290" w14:textId="77777777" w:rsidR="004974BD" w:rsidRPr="004974BD" w:rsidRDefault="004974BD" w:rsidP="004974BD">
            <w:pPr>
              <w:jc w:val="right"/>
              <w:rPr>
                <w:rFonts w:ascii="montserrat_bold" w:eastAsia="Times New Roman" w:hAnsi="montserrat_bold"/>
                <w:b/>
                <w:bCs/>
                <w:sz w:val="20"/>
                <w:szCs w:val="20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b/>
                <w:bCs/>
                <w:sz w:val="18"/>
                <w:szCs w:val="18"/>
                <w:lang w:val="pt-PT" w:eastAsia="pt-PT"/>
              </w:rPr>
              <w:t>Coberturas e Limites</w:t>
            </w:r>
          </w:p>
        </w:tc>
      </w:tr>
      <w:tr w:rsidR="0049726D" w:rsidRPr="004974BD" w14:paraId="7A77786F" w14:textId="77777777" w:rsidTr="004974BD">
        <w:tc>
          <w:tcPr>
            <w:tcW w:w="250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75759EA4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Capital Seguro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3C53EB52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10 000€</w:t>
            </w:r>
          </w:p>
        </w:tc>
      </w:tr>
      <w:tr w:rsidR="0049726D" w:rsidRPr="004974BD" w14:paraId="0EBEB4EA" w14:textId="77777777" w:rsidTr="004974BD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54543DBF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Franquia por sinistro*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3ED1B94E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50€</w:t>
            </w:r>
          </w:p>
        </w:tc>
      </w:tr>
      <w:tr w:rsidR="0049726D" w:rsidRPr="004974BD" w14:paraId="0F8233B4" w14:textId="77777777" w:rsidTr="004974BD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52F24BD" w14:textId="77777777" w:rsidR="004974BD" w:rsidRPr="004974BD" w:rsidRDefault="004974BD" w:rsidP="004974BD">
            <w:pPr>
              <w:jc w:val="lef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Âmbito Territorial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3CA1352F" w14:textId="77777777" w:rsidR="004974BD" w:rsidRPr="004974BD" w:rsidRDefault="004974BD" w:rsidP="004974BD">
            <w:pPr>
              <w:jc w:val="right"/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</w:pPr>
            <w:r w:rsidRPr="004974BD">
              <w:rPr>
                <w:rFonts w:ascii="Tahoma" w:eastAsia="Times New Roman" w:hAnsi="Tahoma" w:cs="Tahoma"/>
                <w:sz w:val="18"/>
                <w:szCs w:val="18"/>
                <w:lang w:val="pt-PT" w:eastAsia="pt-PT"/>
              </w:rPr>
              <w:t>Todo o Mundo</w:t>
            </w:r>
          </w:p>
        </w:tc>
      </w:tr>
    </w:tbl>
    <w:p w14:paraId="11063BE3" w14:textId="77777777" w:rsidR="004974BD" w:rsidRPr="004974BD" w:rsidRDefault="004974BD" w:rsidP="004974BD">
      <w:pPr>
        <w:spacing w:before="100" w:beforeAutospacing="1" w:after="100" w:afterAutospacing="1"/>
        <w:jc w:val="left"/>
        <w:rPr>
          <w:rFonts w:ascii="Tahoma" w:hAnsi="Tahoma" w:cs="Tahoma"/>
          <w:sz w:val="18"/>
          <w:szCs w:val="18"/>
          <w:lang w:val="pt-PT" w:eastAsia="pt-PT"/>
        </w:rPr>
      </w:pPr>
      <w:r w:rsidRPr="004974BD">
        <w:rPr>
          <w:rFonts w:ascii="Tahoma" w:hAnsi="Tahoma" w:cs="Tahoma"/>
          <w:sz w:val="18"/>
          <w:szCs w:val="18"/>
          <w:lang w:val="pt-PT" w:eastAsia="pt-PT"/>
        </w:rPr>
        <w:t>*Em caso de participação de sinistro, fica a cargo da pessoa segura uma franquia.</w:t>
      </w:r>
    </w:p>
    <w:p w14:paraId="41AC04A9" w14:textId="30A34DE8" w:rsidR="004974B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49726D">
        <w:rPr>
          <w:rFonts w:ascii="Tahoma" w:hAnsi="Tahoma" w:cs="Tahoma"/>
          <w:color w:val="000000"/>
          <w:sz w:val="20"/>
          <w:szCs w:val="20"/>
          <w:lang w:val="pt-PT" w:eastAsia="pt-PT"/>
        </w:rPr>
        <w:t>ASSISTÊNCIA NO ESTRANGEIRO</w:t>
      </w:r>
    </w:p>
    <w:p w14:paraId="03F07C26" w14:textId="3BD7807E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55692E93" w14:textId="3480DD22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26D">
        <w:rPr>
          <w:rFonts w:ascii="Tahoma" w:hAnsi="Tahoma" w:cs="Tahoma"/>
          <w:color w:val="000000"/>
          <w:sz w:val="18"/>
          <w:szCs w:val="18"/>
          <w:lang w:val="pt-PT" w:eastAsia="pt-PT"/>
        </w:rPr>
        <w:t>Garantia de prestação de serviços de assistência em deslocações desportivas ao estrangeiro.</w:t>
      </w:r>
    </w:p>
    <w:p w14:paraId="4EB030D0" w14:textId="584D7A62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</w:p>
    <w:p w14:paraId="229F9356" w14:textId="77777777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</w:p>
    <w:p w14:paraId="2F5CE974" w14:textId="4DE9EFC1" w:rsidR="0049726D" w:rsidRP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49726D">
        <w:rPr>
          <w:rFonts w:ascii="Tahoma" w:hAnsi="Tahoma" w:cs="Tahoma"/>
          <w:color w:val="000000"/>
          <w:sz w:val="20"/>
          <w:szCs w:val="20"/>
          <w:lang w:val="pt-PT" w:eastAsia="pt-PT"/>
        </w:rPr>
        <w:t>ASSISTÊNCIA EM PORTUGAL</w:t>
      </w:r>
    </w:p>
    <w:p w14:paraId="7A60F2F5" w14:textId="74559331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11FCB81D" w14:textId="159E71C0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  <w:r w:rsidRPr="0049726D">
        <w:rPr>
          <w:rFonts w:ascii="Tahoma" w:hAnsi="Tahoma" w:cs="Tahoma"/>
          <w:color w:val="000000"/>
          <w:sz w:val="18"/>
          <w:szCs w:val="18"/>
          <w:lang w:val="pt-PT" w:eastAsia="pt-PT"/>
        </w:rPr>
        <w:t>Assistência médica na vida pessoal em portugal em caso de acidente ou doença.</w:t>
      </w:r>
    </w:p>
    <w:p w14:paraId="47BAC594" w14:textId="77777777" w:rsidR="005847CD" w:rsidRPr="0049726D" w:rsidRDefault="005847C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18"/>
          <w:szCs w:val="18"/>
          <w:lang w:val="pt-PT" w:eastAsia="pt-PT"/>
        </w:rPr>
      </w:pPr>
    </w:p>
    <w:p w14:paraId="3A19FCF6" w14:textId="77777777" w:rsidR="0049726D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DF2233D" w14:textId="0067D61F" w:rsidR="0049726D" w:rsidRPr="00CB64D1" w:rsidRDefault="0049726D" w:rsidP="00B85A96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</w:pPr>
    </w:p>
    <w:p w14:paraId="47340D33" w14:textId="77777777" w:rsidR="00FA252E" w:rsidRDefault="00C424B4" w:rsidP="00FA252E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br w:type="page"/>
      </w:r>
      <w:r w:rsidR="00FA252E" w:rsidRPr="00FA252E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lastRenderedPageBreak/>
        <w:t>Restantes Termos e Condições</w:t>
      </w:r>
    </w:p>
    <w:p w14:paraId="32EB2E60" w14:textId="77777777" w:rsidR="00FA252E" w:rsidRP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035EF258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De acordo com o estipulado nas Condições Gerais e Especiais do Seguro de Acidentes Pessoais –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Seguro Desportivo, e no respetivo Manual de Procedimentos em Caso de Sinistros.</w:t>
      </w:r>
    </w:p>
    <w:p w14:paraId="6C83C8CC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A cobertura dos riscos de Morte e o de Invalidez Permanente não são cumuláveis, pelo que no caso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da “Pessoa Segura” vier a falecer em consequência de Acidente a coberto da apólice, à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indemnização por Morte será abatida a indemnização por Invalidez Permanente que eventualmente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lhe tenha sido atribuída e/ou paga relativamente ao mesmo acidente.</w:t>
      </w:r>
    </w:p>
    <w:p w14:paraId="16BB281B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O risco de Morte é extensivo à denominada Morte Súbita, entendendo-se como tal a morte quando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ocorrida durante a prática desportiva, mesmo que não provocada diretamente por acidente, desde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que não resulte de doença ou situação clínica previamente diagnosticada.</w:t>
      </w:r>
    </w:p>
    <w:p w14:paraId="24FE602A" w14:textId="77777777" w:rsid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4DBBE241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A tabela base para o cálculo de Indemnizações devidas por Invalidez Permanente, é a Tabela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Nacional de Incapacidades (DL 341/93 de 30.09).</w:t>
      </w:r>
    </w:p>
    <w:p w14:paraId="3BE3BDE4" w14:textId="77777777" w:rsid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AF8AB59" w14:textId="77777777" w:rsidR="00FA252E" w:rsidRP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b/>
          <w:color w:val="000000"/>
          <w:sz w:val="20"/>
          <w:szCs w:val="20"/>
          <w:u w:val="single"/>
          <w:lang w:val="pt-PT" w:eastAsia="pt-PT"/>
        </w:rPr>
        <w:t>Limite de Idade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: </w:t>
      </w:r>
      <w:r w:rsidR="00867131">
        <w:rPr>
          <w:rFonts w:ascii="Tahoma" w:hAnsi="Tahoma" w:cs="Tahoma"/>
          <w:color w:val="000000"/>
          <w:sz w:val="20"/>
          <w:szCs w:val="20"/>
          <w:lang w:val="pt-PT" w:eastAsia="pt-PT"/>
        </w:rPr>
        <w:t>90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anos</w:t>
      </w:r>
      <w:r w:rsidR="006F682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| Para idade superior, análise casuística pelo segurador.</w:t>
      </w:r>
    </w:p>
    <w:p w14:paraId="20D22ECE" w14:textId="77777777" w:rsid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</w:pPr>
    </w:p>
    <w:p w14:paraId="3A5A5487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Os sinistrados serão assistidos nos hospitais e centros médicos convencionados,</w:t>
      </w:r>
      <w:r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disponibilizados pela linha de assistência criada para o efeito ou nos hospitais civis.</w:t>
      </w:r>
    </w:p>
    <w:p w14:paraId="366981A8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No caso de uma Pessoa Segura optar por efetuar uma Cirurgia ou um outro qualquer</w:t>
      </w:r>
      <w:r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tratamento médico, num estabelecimento que não o designado pela Seguradora, o pagamento</w:t>
      </w:r>
      <w:r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das respectivas despesas será limitado ao valor que a mesma cirurgia custaria na Entidade</w:t>
      </w:r>
      <w:r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b/>
          <w:bCs/>
          <w:color w:val="000000"/>
          <w:sz w:val="20"/>
          <w:szCs w:val="20"/>
          <w:lang w:val="pt-PT" w:eastAsia="pt-PT"/>
        </w:rPr>
        <w:t>designada e desde que devidamente sustentada no âmbito da cobertura do presente contrato.</w:t>
      </w:r>
    </w:p>
    <w:p w14:paraId="089FCFDE" w14:textId="77777777" w:rsidR="00FA252E" w:rsidRDefault="00FA252E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75F63636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As indemnizações relativas a Incapacidades Permanentes ou Morte, serão pagas diretamente ao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sinistrado ou aos seus legais herdeiros.</w:t>
      </w:r>
    </w:p>
    <w:p w14:paraId="018AA929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Os sinistrados serão assistidos nos hospitais e centros médicos convencionados, colocados à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disposição pela gestão clínica e de acordo com o Manual de Procedimentos ou em hospitais civis em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situações de urgência comprovada.</w:t>
      </w:r>
    </w:p>
    <w:p w14:paraId="3F8840F8" w14:textId="77777777" w:rsid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693130FA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No caso de uma Pessoa Segura optar por efectuar uma cirurgia ou um outro qualquer tratamento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médico, num estabelecimento que não o designado pela Seguradora, carecerá ainda assim de pré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autorização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e o pagamento das respectivas despesas será limitado ao valor que a mesma cirurgia ou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tratamento custaria na Entidade designada (conforme tabela infra), suportando a Pessoa Segura o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valor que exceda tais limites.</w:t>
      </w:r>
    </w:p>
    <w:p w14:paraId="1F30C5AF" w14:textId="77777777" w:rsid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2D1C7C67" w14:textId="77777777" w:rsidR="00C424B4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O Tomador de Seguro declara expressamente conhecer as condições estabelecidas nos parágrafos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anteriores, obrigando-se a comunicá-las e a explicá-las devidamente às Pessoas Seguras.</w:t>
      </w:r>
    </w:p>
    <w:p w14:paraId="38DD4D3E" w14:textId="77777777" w:rsidR="00C424B4" w:rsidRDefault="00C424B4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1CE9047D" w14:textId="77777777" w:rsidR="00FA252E" w:rsidRP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Mais acordam expressamente Seguradora e Tomador de Seguro que (i) caso alguma Pessoa Segura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venha a reclamar à Seguradora qualquer valor que exceda os limites previstos, ficará o Tomador de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Seguro responsável pelo mesmo; e ainda que (ii) se por qualquer circunstância ou meio for a</w:t>
      </w:r>
      <w:r w:rsidR="006653F0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Seguradora obrigada a assumir qualquer responsabilidade por tal valor, ficará o Tomador de Seguro</w:t>
      </w:r>
      <w:r w:rsidR="006653F0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obrigado a reembolsá-lo à Seguradora logo que tal lhe seja solicitado).</w:t>
      </w:r>
    </w:p>
    <w:p w14:paraId="325DF565" w14:textId="77777777" w:rsidR="006653F0" w:rsidRDefault="006653F0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599BF031" w14:textId="77777777" w:rsidR="00FA252E" w:rsidRDefault="00FA252E" w:rsidP="00530ABE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6653F0">
        <w:rPr>
          <w:rFonts w:ascii="Tahoma" w:hAnsi="Tahoma" w:cs="Tahoma"/>
          <w:b/>
          <w:color w:val="000000"/>
          <w:sz w:val="20"/>
          <w:szCs w:val="20"/>
          <w:u w:val="single"/>
          <w:lang w:val="pt-PT" w:eastAsia="pt-PT"/>
        </w:rPr>
        <w:t>Emissão de Prémio Trimestral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tendo por base as comunicações remetidas para o efeito em formato a</w:t>
      </w:r>
      <w:r w:rsidR="006653F0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FA252E">
        <w:rPr>
          <w:rFonts w:ascii="Tahoma" w:hAnsi="Tahoma" w:cs="Tahoma"/>
          <w:color w:val="000000"/>
          <w:sz w:val="20"/>
          <w:szCs w:val="20"/>
          <w:lang w:val="pt-PT" w:eastAsia="pt-PT"/>
        </w:rPr>
        <w:t>disponibilizar pela Seguradora.</w:t>
      </w:r>
    </w:p>
    <w:p w14:paraId="4E5A7319" w14:textId="77777777" w:rsidR="006653F0" w:rsidRDefault="006653F0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7EFE641D" w14:textId="77777777" w:rsidR="006F682E" w:rsidRDefault="006F682E" w:rsidP="00FA252E">
      <w:pPr>
        <w:autoSpaceDE w:val="0"/>
        <w:autoSpaceDN w:val="0"/>
        <w:adjustRightInd w:val="0"/>
        <w:jc w:val="left"/>
        <w:rPr>
          <w:rFonts w:ascii="Tahoma" w:hAnsi="Tahoma" w:cs="Tahoma"/>
          <w:color w:val="000000"/>
          <w:sz w:val="20"/>
          <w:szCs w:val="20"/>
          <w:lang w:val="pt-PT" w:eastAsia="pt-PT"/>
        </w:rPr>
      </w:pPr>
    </w:p>
    <w:p w14:paraId="0053AB2B" w14:textId="77777777" w:rsidR="00813D68" w:rsidRDefault="006653F0" w:rsidP="00530ABE">
      <w:pPr>
        <w:autoSpaceDE w:val="0"/>
        <w:autoSpaceDN w:val="0"/>
        <w:adjustRightInd w:val="0"/>
        <w:ind w:left="2160" w:hanging="2160"/>
        <w:rPr>
          <w:rFonts w:ascii="Tahoma" w:hAnsi="Tahoma" w:cs="Tahoma"/>
          <w:color w:val="000000"/>
          <w:sz w:val="20"/>
          <w:szCs w:val="20"/>
          <w:lang w:val="pt-PT" w:eastAsia="pt-PT"/>
        </w:rPr>
      </w:pPr>
      <w:r w:rsidRPr="006653F0">
        <w:rPr>
          <w:rFonts w:ascii="Tahoma" w:hAnsi="Tahoma" w:cs="Tahoma"/>
          <w:b/>
          <w:bCs/>
          <w:color w:val="00A5E5"/>
          <w:sz w:val="24"/>
          <w:szCs w:val="24"/>
          <w:u w:val="single"/>
          <w:lang w:val="pt-PT" w:eastAsia="pt-PT"/>
        </w:rPr>
        <w:t xml:space="preserve">Exclusões </w:t>
      </w:r>
      <w:r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ab/>
      </w:r>
      <w:r w:rsidRPr="006653F0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Derrogando o que estiver exarado em contrário nas Condições Gerais aplicáveis, estão 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>e</w:t>
      </w:r>
      <w:r w:rsidRPr="006653F0">
        <w:rPr>
          <w:rFonts w:ascii="Tahoma" w:hAnsi="Tahoma" w:cs="Tahoma"/>
          <w:color w:val="000000"/>
          <w:sz w:val="20"/>
          <w:szCs w:val="20"/>
          <w:lang w:val="pt-PT" w:eastAsia="pt-PT"/>
        </w:rPr>
        <w:t>xcluídas as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6653F0">
        <w:rPr>
          <w:rFonts w:ascii="Tahoma" w:hAnsi="Tahoma" w:cs="Tahoma"/>
          <w:color w:val="000000"/>
          <w:sz w:val="20"/>
          <w:szCs w:val="20"/>
          <w:lang w:val="pt-PT" w:eastAsia="pt-PT"/>
        </w:rPr>
        <w:t>despesas referentes a reparação ou substituição de ortóteses oculares assim como as despesas de</w:t>
      </w:r>
      <w:r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  <w:r w:rsidRPr="006653F0">
        <w:rPr>
          <w:rFonts w:ascii="Tahoma" w:hAnsi="Tahoma" w:cs="Tahoma"/>
          <w:color w:val="000000"/>
          <w:sz w:val="20"/>
          <w:szCs w:val="20"/>
          <w:lang w:val="pt-PT" w:eastAsia="pt-PT"/>
        </w:rPr>
        <w:t>transporte, acompanhante, telefone e todas aquelas que não sejam de caracter médico.</w:t>
      </w:r>
      <w:r w:rsidR="00813D68">
        <w:rPr>
          <w:rFonts w:ascii="Tahoma" w:hAnsi="Tahoma" w:cs="Tahoma"/>
          <w:color w:val="000000"/>
          <w:sz w:val="20"/>
          <w:szCs w:val="20"/>
          <w:lang w:val="pt-PT" w:eastAsia="pt-PT"/>
        </w:rPr>
        <w:t xml:space="preserve"> </w:t>
      </w:r>
    </w:p>
    <w:p w14:paraId="24DA4333" w14:textId="77777777" w:rsidR="00813D68" w:rsidRDefault="00813D68" w:rsidP="00813D68">
      <w:pPr>
        <w:autoSpaceDE w:val="0"/>
        <w:autoSpaceDN w:val="0"/>
        <w:adjustRightInd w:val="0"/>
        <w:ind w:left="2160" w:hanging="2160"/>
        <w:jc w:val="left"/>
        <w:rPr>
          <w:rFonts w:ascii="Tahoma" w:hAnsi="Tahoma" w:cs="Tahoma"/>
          <w:b/>
          <w:bCs/>
          <w:sz w:val="20"/>
          <w:szCs w:val="20"/>
          <w:u w:val="single"/>
          <w:lang w:val="pt-PT" w:eastAsia="pt-PT"/>
        </w:rPr>
      </w:pPr>
    </w:p>
    <w:p w14:paraId="6450C64E" w14:textId="77777777" w:rsidR="006653F0" w:rsidRPr="006653F0" w:rsidRDefault="006F682E" w:rsidP="00813D68">
      <w:pPr>
        <w:autoSpaceDE w:val="0"/>
        <w:autoSpaceDN w:val="0"/>
        <w:adjustRightInd w:val="0"/>
        <w:ind w:left="2160" w:hanging="2160"/>
        <w:jc w:val="center"/>
        <w:rPr>
          <w:rFonts w:ascii="Tahoma" w:hAnsi="Tahoma" w:cs="Tahoma"/>
          <w:b/>
          <w:bCs/>
          <w:sz w:val="20"/>
          <w:szCs w:val="20"/>
          <w:u w:val="single"/>
          <w:lang w:val="pt-PT" w:eastAsia="pt-PT"/>
        </w:rPr>
      </w:pPr>
      <w:r>
        <w:rPr>
          <w:rFonts w:ascii="Tahoma" w:hAnsi="Tahoma" w:cs="Tahoma"/>
          <w:b/>
          <w:bCs/>
          <w:sz w:val="20"/>
          <w:szCs w:val="20"/>
          <w:u w:val="single"/>
          <w:lang w:val="pt-PT" w:eastAsia="pt-PT"/>
        </w:rPr>
        <w:br w:type="page"/>
      </w:r>
      <w:r w:rsidR="006653F0" w:rsidRPr="006653F0">
        <w:rPr>
          <w:rFonts w:ascii="Tahoma" w:hAnsi="Tahoma" w:cs="Tahoma"/>
          <w:b/>
          <w:bCs/>
          <w:sz w:val="20"/>
          <w:szCs w:val="20"/>
          <w:u w:val="single"/>
          <w:lang w:val="pt-PT" w:eastAsia="pt-PT"/>
        </w:rPr>
        <w:lastRenderedPageBreak/>
        <w:t xml:space="preserve">Limites máximos de indemnização por ato médico </w:t>
      </w:r>
      <w:r w:rsidR="006653F0" w:rsidRPr="00BC733A">
        <w:rPr>
          <w:rFonts w:ascii="Tahoma" w:hAnsi="Tahoma" w:cs="Tahoma"/>
          <w:b/>
          <w:bCs/>
          <w:sz w:val="20"/>
          <w:szCs w:val="20"/>
          <w:u w:val="thick"/>
          <w:lang w:val="pt-PT" w:eastAsia="pt-PT"/>
        </w:rPr>
        <w:t>fora da rede convencionada</w:t>
      </w:r>
    </w:p>
    <w:p w14:paraId="09D49134" w14:textId="77777777" w:rsidR="006653F0" w:rsidRDefault="006653F0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BFF4"/>
          <w:sz w:val="20"/>
          <w:szCs w:val="20"/>
          <w:lang w:val="pt-PT" w:eastAsia="pt-PT"/>
        </w:rPr>
      </w:pPr>
    </w:p>
    <w:p w14:paraId="3AD33CD3" w14:textId="77777777" w:rsidR="006653F0" w:rsidRDefault="006653F0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BFF4"/>
          <w:sz w:val="20"/>
          <w:szCs w:val="20"/>
          <w:lang w:val="pt-PT" w:eastAsia="pt-PT"/>
        </w:rPr>
      </w:pPr>
      <w:r>
        <w:rPr>
          <w:rFonts w:ascii="Tahoma" w:hAnsi="Tahoma" w:cs="Tahoma"/>
          <w:b/>
          <w:bCs/>
          <w:color w:val="00BFF4"/>
          <w:sz w:val="20"/>
          <w:szCs w:val="20"/>
          <w:lang w:val="pt-PT" w:eastAsia="pt-PT"/>
        </w:rPr>
        <w:t xml:space="preserve">   </w:t>
      </w:r>
      <w:r w:rsidRPr="006653F0">
        <w:rPr>
          <w:rFonts w:ascii="Tahoma" w:hAnsi="Tahoma" w:cs="Tahoma"/>
          <w:b/>
          <w:bCs/>
          <w:color w:val="00BFF4"/>
          <w:sz w:val="20"/>
          <w:szCs w:val="20"/>
          <w:lang w:val="pt-PT" w:eastAsia="pt-PT"/>
        </w:rPr>
        <w:t>CIRURGIAS PREÇOS FECHADOS</w:t>
      </w:r>
    </w:p>
    <w:p w14:paraId="54D148B0" w14:textId="77777777" w:rsidR="006653F0" w:rsidRDefault="006653F0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bCs/>
          <w:color w:val="00BFF4"/>
          <w:sz w:val="20"/>
          <w:szCs w:val="20"/>
          <w:lang w:val="pt-PT" w:eastAsia="pt-PT"/>
        </w:rPr>
      </w:pPr>
    </w:p>
    <w:p w14:paraId="7BDE6033" w14:textId="25E698CB" w:rsidR="006653F0" w:rsidRDefault="006463B5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  <w:drawing>
          <wp:inline distT="0" distB="0" distL="0" distR="0" wp14:anchorId="3392795A" wp14:editId="56D0DE22">
            <wp:extent cx="6598920" cy="30251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83AF" w14:textId="4168535A" w:rsidR="006653F0" w:rsidRDefault="006463B5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  <w:drawing>
          <wp:inline distT="0" distB="0" distL="0" distR="0" wp14:anchorId="15464D56" wp14:editId="631F435E">
            <wp:extent cx="6713220" cy="2232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8D7F" w14:textId="77777777" w:rsidR="006653F0" w:rsidRDefault="006653F0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</w:p>
    <w:p w14:paraId="23ADE81A" w14:textId="60F5343B" w:rsidR="006653F0" w:rsidRDefault="006463B5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  <w:r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  <w:drawing>
          <wp:inline distT="0" distB="0" distL="0" distR="0" wp14:anchorId="45119556" wp14:editId="3EE7E2D1">
            <wp:extent cx="6667500" cy="617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011F" w14:textId="362C0384" w:rsidR="002F400E" w:rsidRDefault="002F400E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</w:p>
    <w:p w14:paraId="518F9F2A" w14:textId="0DDA01A7" w:rsidR="002F400E" w:rsidRDefault="002F400E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</w:p>
    <w:p w14:paraId="7F7E0CA6" w14:textId="57817AAD" w:rsidR="002F400E" w:rsidRDefault="002F400E" w:rsidP="006653F0">
      <w:pPr>
        <w:autoSpaceDE w:val="0"/>
        <w:autoSpaceDN w:val="0"/>
        <w:adjustRightInd w:val="0"/>
        <w:jc w:val="left"/>
        <w:rPr>
          <w:rFonts w:ascii="Tahoma" w:hAnsi="Tahoma" w:cs="Tahoma"/>
          <w:b/>
          <w:noProof/>
          <w:color w:val="00A5E5"/>
          <w:sz w:val="20"/>
          <w:szCs w:val="20"/>
          <w:lang w:val="pt-PT" w:eastAsia="pt-PT"/>
        </w:rPr>
      </w:pPr>
    </w:p>
    <w:p w14:paraId="0CE897C4" w14:textId="1AAD0339" w:rsidR="002F400E" w:rsidRDefault="002F400E" w:rsidP="002F400E">
      <w:pPr>
        <w:rPr>
          <w:noProof/>
          <w:lang w:val="pt-PT" w:eastAsia="pt-PT"/>
        </w:rPr>
      </w:pPr>
      <w:r>
        <w:rPr>
          <w:noProof/>
          <w:lang w:val="pt-PT" w:eastAsia="pt-PT"/>
        </w:rPr>
        <w:br w:type="page"/>
      </w:r>
    </w:p>
    <w:p w14:paraId="3C267305" w14:textId="2CEF723B" w:rsidR="002F400E" w:rsidRDefault="002F400E" w:rsidP="002F400E">
      <w:pPr>
        <w:jc w:val="center"/>
        <w:rPr>
          <w:rFonts w:ascii="Tahoma" w:hAnsi="Tahoma" w:cs="Tahoma"/>
          <w:b/>
          <w:sz w:val="30"/>
          <w:szCs w:val="30"/>
          <w:u w:val="single"/>
          <w:lang w:val="pt-PT" w:eastAsia="pt-PT"/>
        </w:rPr>
      </w:pPr>
      <w:r w:rsidRPr="002F400E">
        <w:rPr>
          <w:rFonts w:ascii="Tahoma" w:hAnsi="Tahoma" w:cs="Tahoma"/>
          <w:b/>
          <w:sz w:val="30"/>
          <w:szCs w:val="30"/>
          <w:u w:val="single"/>
          <w:lang w:val="pt-PT" w:eastAsia="pt-PT"/>
        </w:rPr>
        <w:lastRenderedPageBreak/>
        <w:t>EM CASO DE SINISTRO</w:t>
      </w:r>
    </w:p>
    <w:p w14:paraId="78FE06D0" w14:textId="44586168" w:rsidR="002F400E" w:rsidRDefault="002F400E" w:rsidP="002F400E">
      <w:pPr>
        <w:jc w:val="center"/>
        <w:rPr>
          <w:rFonts w:ascii="Tahoma" w:hAnsi="Tahoma" w:cs="Tahoma"/>
          <w:b/>
          <w:sz w:val="30"/>
          <w:szCs w:val="30"/>
          <w:u w:val="single"/>
          <w:lang w:val="pt-PT" w:eastAsia="pt-PT"/>
        </w:rPr>
      </w:pPr>
    </w:p>
    <w:p w14:paraId="0D9DB8C3" w14:textId="76C5CC7B" w:rsidR="002F400E" w:rsidRDefault="002F400E" w:rsidP="002F400E">
      <w:pPr>
        <w:jc w:val="center"/>
        <w:rPr>
          <w:rFonts w:ascii="Tahoma" w:hAnsi="Tahoma" w:cs="Tahoma"/>
          <w:b/>
          <w:sz w:val="30"/>
          <w:szCs w:val="30"/>
          <w:u w:val="single"/>
          <w:lang w:val="pt-PT" w:eastAsia="pt-PT"/>
        </w:rPr>
      </w:pPr>
    </w:p>
    <w:p w14:paraId="7C8398B4" w14:textId="65DA07E8" w:rsidR="002F400E" w:rsidRDefault="002F400E" w:rsidP="0049726D">
      <w:pPr>
        <w:numPr>
          <w:ilvl w:val="0"/>
          <w:numId w:val="23"/>
        </w:numPr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Sinistro Urgente</w:t>
      </w:r>
    </w:p>
    <w:p w14:paraId="3B0C670C" w14:textId="77777777" w:rsidR="0049726D" w:rsidRPr="00022A37" w:rsidRDefault="0049726D" w:rsidP="0049726D">
      <w:pPr>
        <w:ind w:left="720"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</w:p>
    <w:p w14:paraId="7D59E47F" w14:textId="19454754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>Ir às Urgências do Hospital mais próximo e informar que se</w:t>
      </w:r>
      <w:r>
        <w:rPr>
          <w:rFonts w:ascii="Tahoma" w:hAnsi="Tahoma" w:cs="Tahoma"/>
          <w:bCs/>
          <w:sz w:val="20"/>
          <w:szCs w:val="20"/>
          <w:lang w:val="pt-PT" w:eastAsia="pt-PT"/>
        </w:rPr>
        <w:t xml:space="preserve"> </w:t>
      </w: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>trata de um Acidente coberto por Apólice da AIG (indicar nº)</w:t>
      </w:r>
      <w:r>
        <w:rPr>
          <w:rFonts w:ascii="Tahoma" w:hAnsi="Tahoma" w:cs="Tahoma"/>
          <w:bCs/>
          <w:sz w:val="20"/>
          <w:szCs w:val="20"/>
          <w:lang w:val="pt-PT" w:eastAsia="pt-PT"/>
        </w:rPr>
        <w:t xml:space="preserve">. </w:t>
      </w: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 xml:space="preserve">Após urgência seguir os passos do ponto </w:t>
      </w:r>
      <w:r>
        <w:rPr>
          <w:rFonts w:ascii="Tahoma" w:hAnsi="Tahoma" w:cs="Tahoma"/>
          <w:bCs/>
          <w:sz w:val="20"/>
          <w:szCs w:val="20"/>
          <w:lang w:val="pt-PT" w:eastAsia="pt-PT"/>
        </w:rPr>
        <w:t>2.</w:t>
      </w:r>
    </w:p>
    <w:p w14:paraId="5F5CDE20" w14:textId="08C258F4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</w:p>
    <w:p w14:paraId="22DB4EA0" w14:textId="52641CA0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</w:p>
    <w:p w14:paraId="6EC83A44" w14:textId="77777777" w:rsidR="002F400E" w:rsidRPr="00022A37" w:rsidRDefault="002F400E" w:rsidP="002F400E">
      <w:pPr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2. Sinistros Não Urgentes</w:t>
      </w:r>
    </w:p>
    <w:p w14:paraId="12704156" w14:textId="77777777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</w:p>
    <w:p w14:paraId="778732D1" w14:textId="77777777" w:rsidR="002F400E" w:rsidRP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>Ligar 808 919 988 (Rede TrueClinic)</w:t>
      </w:r>
    </w:p>
    <w:p w14:paraId="18B56D12" w14:textId="77777777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 xml:space="preserve">Preencher participação de Sinistro </w:t>
      </w:r>
      <w:r>
        <w:rPr>
          <w:rFonts w:ascii="Tahoma" w:hAnsi="Tahoma" w:cs="Tahoma"/>
          <w:bCs/>
          <w:sz w:val="20"/>
          <w:szCs w:val="20"/>
          <w:lang w:val="pt-PT" w:eastAsia="pt-PT"/>
        </w:rPr>
        <w:t>conforme Manual de Procedimentos.</w:t>
      </w:r>
    </w:p>
    <w:p w14:paraId="032609CF" w14:textId="77777777" w:rsidR="002F400E" w:rsidRP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  <w:r>
        <w:rPr>
          <w:rFonts w:ascii="Tahoma" w:hAnsi="Tahoma" w:cs="Tahoma"/>
          <w:bCs/>
          <w:sz w:val="20"/>
          <w:szCs w:val="20"/>
          <w:lang w:val="pt-PT" w:eastAsia="pt-PT"/>
        </w:rPr>
        <w:t>S</w:t>
      </w: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>eguir todos os passos e informação dada pela assistência</w:t>
      </w:r>
      <w:r>
        <w:rPr>
          <w:rFonts w:ascii="Tahoma" w:hAnsi="Tahoma" w:cs="Tahoma"/>
          <w:bCs/>
          <w:sz w:val="20"/>
          <w:szCs w:val="20"/>
          <w:lang w:val="pt-PT" w:eastAsia="pt-PT"/>
        </w:rPr>
        <w:t>.</w:t>
      </w:r>
    </w:p>
    <w:p w14:paraId="6552FB80" w14:textId="77777777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  <w:r w:rsidRPr="002F400E">
        <w:rPr>
          <w:rFonts w:ascii="Tahoma" w:hAnsi="Tahoma" w:cs="Tahoma"/>
          <w:bCs/>
          <w:sz w:val="20"/>
          <w:szCs w:val="20"/>
          <w:lang w:val="pt-PT" w:eastAsia="pt-PT"/>
        </w:rPr>
        <w:t>Deslocar-se à unidade Hospitalar indicada pela assistência</w:t>
      </w:r>
      <w:r>
        <w:rPr>
          <w:rFonts w:ascii="Tahoma" w:hAnsi="Tahoma" w:cs="Tahoma"/>
          <w:bCs/>
          <w:sz w:val="20"/>
          <w:szCs w:val="20"/>
          <w:lang w:val="pt-PT" w:eastAsia="pt-PT"/>
        </w:rPr>
        <w:t>.</w:t>
      </w:r>
    </w:p>
    <w:p w14:paraId="3B874B46" w14:textId="77777777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</w:p>
    <w:p w14:paraId="65AB116C" w14:textId="505F8AE1" w:rsidR="002F400E" w:rsidRDefault="002F400E" w:rsidP="002F400E">
      <w:pPr>
        <w:jc w:val="left"/>
        <w:rPr>
          <w:rFonts w:ascii="Tahoma" w:hAnsi="Tahoma" w:cs="Tahoma"/>
          <w:bCs/>
          <w:sz w:val="20"/>
          <w:szCs w:val="20"/>
          <w:lang w:val="pt-PT" w:eastAsia="pt-P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10479"/>
      </w:tblGrid>
      <w:tr w:rsidR="00891342" w:rsidRPr="002F36C5" w14:paraId="34A32018" w14:textId="77777777" w:rsidTr="00891342">
        <w:tc>
          <w:tcPr>
            <w:tcW w:w="10629" w:type="dxa"/>
            <w:shd w:val="clear" w:color="auto" w:fill="D9D9D9"/>
          </w:tcPr>
          <w:p w14:paraId="3677B3E0" w14:textId="77777777" w:rsidR="002F400E" w:rsidRPr="00891342" w:rsidRDefault="002F400E" w:rsidP="002F400E">
            <w:pP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8913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u w:val="single"/>
                <w:lang w:val="pt-PT" w:eastAsia="pt-PT"/>
              </w:rPr>
              <w:t>Nota:</w:t>
            </w:r>
            <w:r w:rsidRPr="00891342">
              <w:rPr>
                <w:rFonts w:ascii="Tahoma" w:eastAsia="Times New Roman" w:hAnsi="Tahoma" w:cs="Tahoma"/>
                <w:color w:val="000000"/>
                <w:sz w:val="18"/>
                <w:szCs w:val="18"/>
                <w:lang w:val="pt-PT" w:eastAsia="pt-PT"/>
              </w:rPr>
              <w:br/>
            </w:r>
            <w:r w:rsidRPr="008913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pt-PT" w:eastAsia="pt-PT"/>
              </w:rPr>
              <w:t>No caso de uma Pessoa Segura optar por efetuar uma Cirurgia ou um outro qualquer tratamento médico, num</w:t>
            </w:r>
          </w:p>
          <w:p w14:paraId="0FFEEDC2" w14:textId="44584154" w:rsidR="002F400E" w:rsidRPr="00891342" w:rsidRDefault="002F400E" w:rsidP="002F400E">
            <w:pPr>
              <w:rPr>
                <w:rFonts w:ascii="Tahoma" w:hAnsi="Tahoma" w:cs="Tahoma"/>
                <w:bCs/>
                <w:sz w:val="18"/>
                <w:szCs w:val="18"/>
                <w:lang w:val="pt-PT" w:eastAsia="pt-PT"/>
              </w:rPr>
            </w:pPr>
            <w:r w:rsidRPr="008913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pt-PT" w:eastAsia="pt-PT"/>
              </w:rPr>
              <w:t>estabelecimento que não o designado pela Seguradora, carecerá ainda assim de pré-autorização e o pagamento das respetivas despesas será limitado ao valor que o mesmo tratamento custaria na Entidade designada (conforme Condição Particular).</w:t>
            </w:r>
          </w:p>
          <w:p w14:paraId="000400E6" w14:textId="77777777" w:rsidR="002F400E" w:rsidRPr="00891342" w:rsidRDefault="002F400E" w:rsidP="002F400E">
            <w:pP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pt-PT" w:eastAsia="pt-PT"/>
              </w:rPr>
            </w:pPr>
          </w:p>
        </w:tc>
      </w:tr>
    </w:tbl>
    <w:p w14:paraId="15E1544B" w14:textId="77777777" w:rsidR="002F400E" w:rsidRDefault="002F400E" w:rsidP="002F400E">
      <w:pPr>
        <w:rPr>
          <w:rFonts w:ascii="Tahoma" w:eastAsia="Times New Roman" w:hAnsi="Tahoma" w:cs="Tahoma"/>
          <w:b/>
          <w:bCs/>
          <w:color w:val="000000"/>
          <w:sz w:val="18"/>
          <w:szCs w:val="18"/>
          <w:u w:val="single"/>
          <w:lang w:val="pt-PT" w:eastAsia="pt-PT"/>
        </w:rPr>
      </w:pPr>
    </w:p>
    <w:p w14:paraId="78FD344F" w14:textId="08CF148D" w:rsidR="002F400E" w:rsidRDefault="002F400E">
      <w:pPr>
        <w:jc w:val="left"/>
        <w:rPr>
          <w:rFonts w:ascii="Tahoma" w:hAnsi="Tahoma" w:cs="Tahoma"/>
          <w:bCs/>
          <w:sz w:val="18"/>
          <w:szCs w:val="18"/>
          <w:lang w:val="pt-PT" w:eastAsia="pt-PT"/>
        </w:rPr>
      </w:pPr>
    </w:p>
    <w:p w14:paraId="0B542152" w14:textId="358EEDD4" w:rsidR="002F400E" w:rsidRDefault="002F400E">
      <w:pPr>
        <w:jc w:val="left"/>
        <w:rPr>
          <w:rFonts w:ascii="Tahoma" w:hAnsi="Tahoma" w:cs="Tahoma"/>
          <w:bCs/>
          <w:sz w:val="18"/>
          <w:szCs w:val="18"/>
          <w:lang w:val="pt-PT" w:eastAsia="pt-PT"/>
        </w:rPr>
      </w:pPr>
    </w:p>
    <w:p w14:paraId="4556623B" w14:textId="77777777" w:rsidR="00022A37" w:rsidRPr="00022A37" w:rsidRDefault="00022A37" w:rsidP="00022A37">
      <w:pPr>
        <w:pStyle w:val="PargrafodaLista"/>
        <w:numPr>
          <w:ilvl w:val="0"/>
          <w:numId w:val="22"/>
        </w:numPr>
        <w:spacing w:after="160" w:line="259" w:lineRule="auto"/>
        <w:contextualSpacing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 xml:space="preserve">Manual de Procedimentos </w:t>
      </w:r>
      <w:r w:rsidRPr="00022A37">
        <w:rPr>
          <w:rFonts w:ascii="Tahoma" w:hAnsi="Tahoma" w:cs="Tahoma"/>
          <w:b/>
          <w:bCs/>
          <w:sz w:val="18"/>
          <w:szCs w:val="18"/>
          <w:lang w:val="pt-PT" w:eastAsia="pt-PT"/>
        </w:rPr>
        <w:t>– Seguir todos os procedimentos aqui indicados.</w:t>
      </w:r>
    </w:p>
    <w:permStart w:id="927939665" w:edGrp="everyone"/>
    <w:p w14:paraId="1E0353BE" w14:textId="761F13AB" w:rsidR="00022A37" w:rsidRPr="00022A37" w:rsidRDefault="003B4FC2" w:rsidP="00022A37">
      <w:pPr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sz w:val="18"/>
          <w:szCs w:val="18"/>
        </w:rPr>
        <w:object w:dxaOrig="1972" w:dyaOrig="1284" w14:anchorId="3D60CAF1">
          <v:shape id="_x0000_i1026" type="#_x0000_t75" style="width:97.8pt;height:64.8pt" o:ole="">
            <v:imagedata r:id="rId17" o:title=""/>
          </v:shape>
          <o:OLEObject Type="Embed" ProgID="AcroExch.Document.DC" ShapeID="_x0000_i1026" DrawAspect="Icon" ObjectID="_1673077109" r:id="rId18"/>
        </w:object>
      </w:r>
      <w:permEnd w:id="927939665"/>
    </w:p>
    <w:p w14:paraId="4746A9D8" w14:textId="4027C065" w:rsidR="002F400E" w:rsidRDefault="002F400E">
      <w:pPr>
        <w:jc w:val="left"/>
        <w:rPr>
          <w:rFonts w:ascii="Tahoma" w:hAnsi="Tahoma" w:cs="Tahoma"/>
          <w:bCs/>
          <w:sz w:val="18"/>
          <w:szCs w:val="18"/>
          <w:lang w:val="pt-PT" w:eastAsia="pt-PT"/>
        </w:rPr>
      </w:pPr>
    </w:p>
    <w:p w14:paraId="500CCA9E" w14:textId="77777777" w:rsidR="00022A37" w:rsidRPr="00022A37" w:rsidRDefault="00022A37">
      <w:pPr>
        <w:jc w:val="left"/>
        <w:rPr>
          <w:rFonts w:ascii="Tahoma" w:hAnsi="Tahoma" w:cs="Tahoma"/>
          <w:bCs/>
          <w:sz w:val="18"/>
          <w:szCs w:val="18"/>
          <w:lang w:val="pt-PT" w:eastAsia="pt-PT"/>
        </w:rPr>
      </w:pPr>
    </w:p>
    <w:p w14:paraId="65F7D6EF" w14:textId="77777777" w:rsidR="00022A37" w:rsidRPr="00022A37" w:rsidRDefault="00022A37" w:rsidP="00022A37">
      <w:pPr>
        <w:pStyle w:val="PargrafodaLista"/>
        <w:numPr>
          <w:ilvl w:val="0"/>
          <w:numId w:val="22"/>
        </w:numPr>
        <w:spacing w:after="160" w:line="259" w:lineRule="auto"/>
        <w:contextualSpacing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Assistência Dentro da Rede</w:t>
      </w:r>
    </w:p>
    <w:p w14:paraId="6FFD7B8B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b/>
          <w:bCs/>
          <w:sz w:val="18"/>
          <w:szCs w:val="18"/>
        </w:rPr>
        <w:t xml:space="preserve">Rede de Prestadores de Cuidados de Saúde Convencionados: </w:t>
      </w:r>
    </w:p>
    <w:p w14:paraId="6A7972D6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b/>
          <w:bCs/>
          <w:sz w:val="18"/>
          <w:szCs w:val="18"/>
        </w:rPr>
        <w:t xml:space="preserve">TRUECLINIC, Lda </w:t>
      </w:r>
    </w:p>
    <w:p w14:paraId="503778F2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i/>
          <w:iCs/>
          <w:sz w:val="18"/>
          <w:szCs w:val="18"/>
        </w:rPr>
        <w:t xml:space="preserve">Rua das Andresas, 326 </w:t>
      </w:r>
    </w:p>
    <w:p w14:paraId="7B27C9C1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i/>
          <w:iCs/>
          <w:sz w:val="18"/>
          <w:szCs w:val="18"/>
        </w:rPr>
        <w:t xml:space="preserve">4100-050 Porto </w:t>
      </w:r>
    </w:p>
    <w:p w14:paraId="4073FC41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i/>
          <w:iCs/>
          <w:sz w:val="18"/>
          <w:szCs w:val="18"/>
        </w:rPr>
        <w:t xml:space="preserve">Tel. 808 919 988 (nº de assistência nacional) </w:t>
      </w:r>
    </w:p>
    <w:p w14:paraId="3CA12F4B" w14:textId="77777777" w:rsidR="00022A37" w:rsidRPr="00022A37" w:rsidRDefault="00022A37" w:rsidP="00022A37">
      <w:pPr>
        <w:pStyle w:val="Default"/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i/>
          <w:iCs/>
          <w:sz w:val="18"/>
          <w:szCs w:val="18"/>
        </w:rPr>
        <w:t xml:space="preserve">Tel. 351 226 164 122 (nº de assistência internacional) </w:t>
      </w:r>
    </w:p>
    <w:p w14:paraId="0EA01662" w14:textId="10F83813" w:rsidR="00022A37" w:rsidRPr="00022A37" w:rsidRDefault="00022A37" w:rsidP="00022A37">
      <w:pPr>
        <w:ind w:left="708"/>
        <w:rPr>
          <w:rFonts w:ascii="Tahoma" w:hAnsi="Tahoma" w:cs="Tahoma"/>
          <w:sz w:val="18"/>
          <w:szCs w:val="18"/>
          <w:lang w:val="pt-PT"/>
        </w:rPr>
      </w:pPr>
      <w:r w:rsidRPr="00022A37">
        <w:rPr>
          <w:rFonts w:ascii="Tahoma" w:hAnsi="Tahoma" w:cs="Tahoma"/>
          <w:i/>
          <w:iCs/>
          <w:sz w:val="18"/>
          <w:szCs w:val="18"/>
          <w:lang w:val="pt-PT"/>
        </w:rPr>
        <w:t xml:space="preserve">Email: </w:t>
      </w:r>
      <w:hyperlink r:id="rId19" w:history="1">
        <w:r w:rsidRPr="00022A37">
          <w:rPr>
            <w:rStyle w:val="Hiperligao"/>
            <w:rFonts w:ascii="Tahoma" w:hAnsi="Tahoma" w:cs="Tahoma"/>
            <w:i/>
            <w:iCs/>
            <w:sz w:val="18"/>
            <w:szCs w:val="18"/>
            <w:lang w:val="pt-PT"/>
          </w:rPr>
          <w:t>geral@trueclinic.pt</w:t>
        </w:r>
      </w:hyperlink>
      <w:r w:rsidRPr="00022A37">
        <w:rPr>
          <w:rFonts w:ascii="Tahoma" w:hAnsi="Tahoma" w:cs="Tahoma"/>
          <w:i/>
          <w:iCs/>
          <w:sz w:val="18"/>
          <w:szCs w:val="18"/>
          <w:lang w:val="pt-PT"/>
        </w:rPr>
        <w:t xml:space="preserve"> </w:t>
      </w:r>
    </w:p>
    <w:p w14:paraId="19274189" w14:textId="77777777" w:rsidR="0049726D" w:rsidRDefault="0049726D" w:rsidP="00022A37">
      <w:pPr>
        <w:ind w:left="708"/>
        <w:rPr>
          <w:rFonts w:ascii="Tahoma" w:hAnsi="Tahoma" w:cs="Tahoma"/>
          <w:b/>
          <w:sz w:val="18"/>
          <w:szCs w:val="18"/>
          <w:lang w:val="pt-PT"/>
        </w:rPr>
      </w:pPr>
    </w:p>
    <w:p w14:paraId="2E8761AE" w14:textId="2293A3C2" w:rsidR="00022A37" w:rsidRDefault="00022A37" w:rsidP="00022A37">
      <w:pPr>
        <w:ind w:left="708"/>
        <w:rPr>
          <w:rFonts w:ascii="Tahoma" w:hAnsi="Tahoma" w:cs="Tahoma"/>
          <w:sz w:val="18"/>
          <w:szCs w:val="18"/>
          <w:lang w:val="pt-PT"/>
        </w:rPr>
      </w:pPr>
      <w:r w:rsidRPr="00022A37">
        <w:rPr>
          <w:rFonts w:ascii="Tahoma" w:hAnsi="Tahoma" w:cs="Tahoma"/>
          <w:b/>
          <w:sz w:val="18"/>
          <w:szCs w:val="18"/>
          <w:lang w:val="pt-PT"/>
        </w:rPr>
        <w:t>Documentos:</w:t>
      </w:r>
      <w:r w:rsidRPr="00022A37">
        <w:rPr>
          <w:rFonts w:ascii="Tahoma" w:hAnsi="Tahoma" w:cs="Tahoma"/>
          <w:sz w:val="18"/>
          <w:szCs w:val="18"/>
          <w:lang w:val="pt-PT"/>
        </w:rPr>
        <w:t xml:space="preserve"> Participação de Sinistros e Listagem de Rede de Prestadores</w:t>
      </w:r>
    </w:p>
    <w:p w14:paraId="14FDFC48" w14:textId="77777777" w:rsidR="0049726D" w:rsidRPr="00022A37" w:rsidRDefault="0049726D" w:rsidP="00022A37">
      <w:pPr>
        <w:ind w:left="708"/>
        <w:rPr>
          <w:rFonts w:ascii="Tahoma" w:hAnsi="Tahoma" w:cs="Tahoma"/>
          <w:sz w:val="18"/>
          <w:szCs w:val="18"/>
          <w:lang w:val="pt-PT"/>
        </w:rPr>
      </w:pPr>
    </w:p>
    <w:permStart w:id="181099626" w:edGrp="everyone"/>
    <w:p w14:paraId="1ABB0CE8" w14:textId="79FA4363" w:rsidR="00022A37" w:rsidRDefault="0049726D" w:rsidP="00022A37">
      <w:pPr>
        <w:ind w:left="708"/>
        <w:rPr>
          <w:rFonts w:ascii="Tahoma" w:hAnsi="Tahoma" w:cs="Tahoma"/>
          <w:sz w:val="18"/>
          <w:szCs w:val="18"/>
        </w:rPr>
      </w:pPr>
      <w:r w:rsidRPr="00022A37">
        <w:rPr>
          <w:rFonts w:ascii="Tahoma" w:hAnsi="Tahoma" w:cs="Tahoma"/>
          <w:sz w:val="18"/>
          <w:szCs w:val="18"/>
        </w:rPr>
        <w:object w:dxaOrig="1972" w:dyaOrig="1284" w14:anchorId="1DBFBC12">
          <v:shape id="_x0000_i1027" type="#_x0000_t75" style="width:97.8pt;height:64.8pt" o:ole="">
            <v:imagedata r:id="rId20" o:title=""/>
          </v:shape>
          <o:OLEObject Type="Embed" ProgID="AcroExch.Document.DC" ShapeID="_x0000_i1027" DrawAspect="Icon" ObjectID="_1673077110" r:id="rId21"/>
        </w:object>
      </w:r>
      <w:r w:rsidR="00022A37" w:rsidRPr="00022A37">
        <w:rPr>
          <w:rFonts w:ascii="Tahoma" w:hAnsi="Tahoma" w:cs="Tahoma"/>
          <w:sz w:val="18"/>
          <w:szCs w:val="18"/>
        </w:rPr>
        <w:object w:dxaOrig="1521" w:dyaOrig="991" w14:anchorId="5F9EB0F7">
          <v:shape id="_x0000_i1028" type="#_x0000_t75" style="width:75.6pt;height:49.8pt" o:ole="">
            <v:imagedata r:id="rId22" o:title=""/>
          </v:shape>
          <o:OLEObject Type="Embed" ProgID="AcroExch.Document.DC" ShapeID="_x0000_i1028" DrawAspect="Icon" ObjectID="_1673077111" r:id="rId23"/>
        </w:object>
      </w:r>
      <w:permEnd w:id="181099626"/>
    </w:p>
    <w:p w14:paraId="3E8DDCAD" w14:textId="4D7C89C0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3DBD61F8" w14:textId="25643685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108C547A" w14:textId="72917CB9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526AAC15" w14:textId="61588A9A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1CCA2225" w14:textId="118CA402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5B7CADE7" w14:textId="59285434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7B332E32" w14:textId="75803629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52AAC8CA" w14:textId="7CE5DDFF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19828011" w14:textId="3E77CC8A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14EEA519" w14:textId="22407731" w:rsidR="00022A37" w:rsidRDefault="00022A37" w:rsidP="00022A37">
      <w:pPr>
        <w:ind w:left="708"/>
        <w:rPr>
          <w:rFonts w:ascii="Tahoma" w:hAnsi="Tahoma" w:cs="Tahoma"/>
          <w:sz w:val="18"/>
          <w:szCs w:val="18"/>
        </w:rPr>
      </w:pPr>
    </w:p>
    <w:p w14:paraId="37718FF9" w14:textId="77777777" w:rsidR="00022A37" w:rsidRPr="00022A37" w:rsidRDefault="00022A37" w:rsidP="00022A37">
      <w:pPr>
        <w:rPr>
          <w:rFonts w:ascii="Tahoma" w:hAnsi="Tahoma" w:cs="Tahoma"/>
          <w:sz w:val="18"/>
          <w:szCs w:val="18"/>
        </w:rPr>
      </w:pPr>
    </w:p>
    <w:p w14:paraId="356663DA" w14:textId="77777777" w:rsidR="00022A37" w:rsidRPr="00022A37" w:rsidRDefault="00022A37" w:rsidP="00022A37">
      <w:pPr>
        <w:pStyle w:val="PargrafodaLista"/>
        <w:numPr>
          <w:ilvl w:val="0"/>
          <w:numId w:val="22"/>
        </w:numPr>
        <w:spacing w:after="160" w:line="259" w:lineRule="auto"/>
        <w:contextualSpacing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Assistência Fora da Rede</w:t>
      </w:r>
    </w:p>
    <w:p w14:paraId="00A82412" w14:textId="77777777" w:rsidR="00022A37" w:rsidRDefault="00022A37" w:rsidP="00022A37">
      <w:pPr>
        <w:pStyle w:val="PargrafodaLista"/>
        <w:rPr>
          <w:rFonts w:ascii="Arial" w:hAnsi="Arial" w:cs="Arial"/>
          <w:i/>
          <w:iCs/>
          <w:sz w:val="19"/>
          <w:szCs w:val="19"/>
          <w:lang w:val="pt-PT"/>
        </w:rPr>
      </w:pPr>
    </w:p>
    <w:p w14:paraId="34117B70" w14:textId="28EF554D" w:rsidR="00022A37" w:rsidRPr="00022A37" w:rsidRDefault="00022A37" w:rsidP="00022A37">
      <w:pPr>
        <w:pStyle w:val="PargrafodaLista"/>
        <w:rPr>
          <w:rFonts w:ascii="Tahoma" w:hAnsi="Tahoma" w:cs="Tahoma"/>
          <w:i/>
          <w:iCs/>
          <w:sz w:val="18"/>
          <w:szCs w:val="18"/>
          <w:lang w:val="pt-PT"/>
        </w:rPr>
      </w:pPr>
      <w:r w:rsidRPr="00022A37">
        <w:rPr>
          <w:rFonts w:ascii="Tahoma" w:hAnsi="Tahoma" w:cs="Tahoma"/>
          <w:i/>
          <w:iCs/>
          <w:sz w:val="18"/>
          <w:szCs w:val="18"/>
          <w:lang w:val="pt-PT"/>
        </w:rPr>
        <w:t xml:space="preserve">E-mail: </w:t>
      </w:r>
      <w:hyperlink r:id="rId24" w:history="1">
        <w:r w:rsidRPr="00022A37">
          <w:rPr>
            <w:rStyle w:val="Hiperligao"/>
            <w:rFonts w:ascii="Tahoma" w:hAnsi="Tahoma" w:cs="Tahoma"/>
            <w:i/>
            <w:iCs/>
            <w:sz w:val="18"/>
            <w:szCs w:val="18"/>
            <w:lang w:val="pt-PT"/>
          </w:rPr>
          <w:t>sinistros.ap@aig.com</w:t>
        </w:r>
      </w:hyperlink>
      <w:r w:rsidRPr="00022A37">
        <w:rPr>
          <w:rFonts w:ascii="Tahoma" w:hAnsi="Tahoma" w:cs="Tahoma"/>
          <w:i/>
          <w:iCs/>
          <w:sz w:val="18"/>
          <w:szCs w:val="18"/>
          <w:lang w:val="pt-PT"/>
        </w:rPr>
        <w:t xml:space="preserve"> (e-mail para envio de participação de sinistros)</w:t>
      </w:r>
    </w:p>
    <w:p w14:paraId="1DB937FA" w14:textId="77777777" w:rsidR="00022A37" w:rsidRPr="00022A37" w:rsidRDefault="00022A37" w:rsidP="00022A37">
      <w:pPr>
        <w:pStyle w:val="PargrafodaLista"/>
        <w:rPr>
          <w:rFonts w:ascii="Tahoma" w:hAnsi="Tahoma" w:cs="Tahoma"/>
          <w:b/>
          <w:sz w:val="18"/>
          <w:szCs w:val="18"/>
          <w:lang w:val="pt-PT"/>
        </w:rPr>
      </w:pPr>
    </w:p>
    <w:p w14:paraId="65A545D0" w14:textId="1209E9C8" w:rsidR="00022A37" w:rsidRDefault="00022A37" w:rsidP="00022A37">
      <w:pPr>
        <w:pStyle w:val="PargrafodaLista"/>
        <w:rPr>
          <w:rFonts w:ascii="Tahoma" w:hAnsi="Tahoma" w:cs="Tahoma"/>
          <w:sz w:val="18"/>
          <w:szCs w:val="18"/>
          <w:lang w:val="pt-PT"/>
        </w:rPr>
      </w:pPr>
      <w:r w:rsidRPr="00022A37">
        <w:rPr>
          <w:rFonts w:ascii="Tahoma" w:hAnsi="Tahoma" w:cs="Tahoma"/>
          <w:b/>
          <w:sz w:val="18"/>
          <w:szCs w:val="18"/>
          <w:lang w:val="pt-PT"/>
        </w:rPr>
        <w:t xml:space="preserve">Documento: </w:t>
      </w:r>
      <w:r w:rsidRPr="00022A37">
        <w:rPr>
          <w:rFonts w:ascii="Tahoma" w:hAnsi="Tahoma" w:cs="Tahoma"/>
          <w:sz w:val="18"/>
          <w:szCs w:val="18"/>
          <w:lang w:val="pt-PT"/>
        </w:rPr>
        <w:t>Formulário de Participação de Sinistros</w:t>
      </w:r>
    </w:p>
    <w:p w14:paraId="215A5C4C" w14:textId="77777777" w:rsidR="0049726D" w:rsidRPr="00022A37" w:rsidRDefault="0049726D" w:rsidP="00022A37">
      <w:pPr>
        <w:pStyle w:val="PargrafodaLista"/>
        <w:rPr>
          <w:rFonts w:ascii="Tahoma" w:hAnsi="Tahoma" w:cs="Tahoma"/>
          <w:sz w:val="18"/>
          <w:szCs w:val="18"/>
          <w:lang w:val="pt-PT"/>
        </w:rPr>
      </w:pPr>
    </w:p>
    <w:permStart w:id="435108080" w:edGrp="everyone"/>
    <w:p w14:paraId="10742E28" w14:textId="40B67F48" w:rsidR="00022A37" w:rsidRDefault="00022A37" w:rsidP="00022A37">
      <w:pPr>
        <w:ind w:left="708"/>
        <w:rPr>
          <w:b/>
        </w:rPr>
      </w:pPr>
      <w:r>
        <w:rPr>
          <w:b/>
        </w:rPr>
        <w:object w:dxaOrig="1521" w:dyaOrig="991" w14:anchorId="4AAB4F0E">
          <v:shape id="_x0000_i1029" type="#_x0000_t75" style="width:75.6pt;height:49.8pt" o:ole="">
            <v:imagedata r:id="rId25" o:title=""/>
          </v:shape>
          <o:OLEObject Type="Embed" ProgID="AcroExch.Document.DC" ShapeID="_x0000_i1029" DrawAspect="Icon" ObjectID="_1673077112" r:id="rId26"/>
        </w:object>
      </w:r>
      <w:permEnd w:id="435108080"/>
    </w:p>
    <w:p w14:paraId="343DC127" w14:textId="15C5E6C5" w:rsidR="00022A37" w:rsidRDefault="00022A37" w:rsidP="00022A37">
      <w:pPr>
        <w:ind w:left="708"/>
        <w:rPr>
          <w:b/>
        </w:rPr>
      </w:pPr>
    </w:p>
    <w:p w14:paraId="6432BF19" w14:textId="77777777" w:rsidR="00022A37" w:rsidRDefault="00022A37" w:rsidP="00022A37">
      <w:pPr>
        <w:ind w:left="708"/>
        <w:rPr>
          <w:b/>
        </w:rPr>
      </w:pPr>
    </w:p>
    <w:p w14:paraId="541B7618" w14:textId="77777777" w:rsidR="00022A37" w:rsidRPr="00022A37" w:rsidRDefault="00022A37" w:rsidP="00022A37">
      <w:pPr>
        <w:pStyle w:val="PargrafodaLista"/>
        <w:numPr>
          <w:ilvl w:val="0"/>
          <w:numId w:val="22"/>
        </w:numPr>
        <w:spacing w:after="160" w:line="259" w:lineRule="auto"/>
        <w:contextualSpacing/>
        <w:jc w:val="left"/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</w:pPr>
      <w:r w:rsidRPr="00022A37">
        <w:rPr>
          <w:rFonts w:ascii="Tahoma" w:hAnsi="Tahoma" w:cs="Tahoma"/>
          <w:b/>
          <w:bCs/>
          <w:color w:val="00A5E5"/>
          <w:sz w:val="20"/>
          <w:szCs w:val="20"/>
          <w:lang w:val="pt-PT" w:eastAsia="pt-PT"/>
        </w:rPr>
        <w:t>Condições Gerais e Especiais</w:t>
      </w:r>
    </w:p>
    <w:permStart w:id="2054759312" w:edGrp="everyone"/>
    <w:p w14:paraId="3C8E4E16" w14:textId="77777777" w:rsidR="00022A37" w:rsidRPr="00D53758" w:rsidRDefault="00022A37" w:rsidP="00022A37">
      <w:pPr>
        <w:ind w:left="708"/>
        <w:rPr>
          <w:b/>
        </w:rPr>
      </w:pPr>
      <w:r>
        <w:rPr>
          <w:sz w:val="26"/>
          <w:szCs w:val="26"/>
        </w:rPr>
        <w:object w:dxaOrig="1521" w:dyaOrig="991" w14:anchorId="2904BA28">
          <v:shape id="_x0000_i1030" type="#_x0000_t75" style="width:75.6pt;height:49.8pt" o:ole="">
            <v:imagedata r:id="rId27" o:title=""/>
          </v:shape>
          <o:OLEObject Type="Embed" ProgID="AcroExch.Document.DC" ShapeID="_x0000_i1030" DrawAspect="Icon" ObjectID="_1673077113" r:id="rId28"/>
        </w:object>
      </w:r>
      <w:permEnd w:id="2054759312"/>
    </w:p>
    <w:p w14:paraId="4DD59B5F" w14:textId="77777777" w:rsidR="00022A37" w:rsidRPr="002F400E" w:rsidRDefault="00022A37">
      <w:pPr>
        <w:jc w:val="left"/>
        <w:rPr>
          <w:rFonts w:ascii="Tahoma" w:hAnsi="Tahoma" w:cs="Tahoma"/>
          <w:bCs/>
          <w:sz w:val="18"/>
          <w:szCs w:val="18"/>
          <w:lang w:val="pt-PT" w:eastAsia="pt-PT"/>
        </w:rPr>
      </w:pPr>
    </w:p>
    <w:sectPr w:rsidR="00022A37" w:rsidRPr="002F400E" w:rsidSect="00FC49EE">
      <w:headerReference w:type="default" r:id="rId29"/>
      <w:footerReference w:type="default" r:id="rId30"/>
      <w:type w:val="continuous"/>
      <w:pgSz w:w="11907" w:h="16839" w:code="9"/>
      <w:pgMar w:top="1418" w:right="567" w:bottom="1134" w:left="851" w:header="0" w:footer="36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EE4C5" w14:textId="77777777" w:rsidR="000032AD" w:rsidRDefault="000032AD" w:rsidP="00C2610E">
      <w:r>
        <w:separator/>
      </w:r>
    </w:p>
  </w:endnote>
  <w:endnote w:type="continuationSeparator" w:id="0">
    <w:p w14:paraId="069712C8" w14:textId="77777777" w:rsidR="000032AD" w:rsidRDefault="000032AD" w:rsidP="00C2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GMLN L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ontserrat_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FFE16" w14:textId="772000B7" w:rsidR="00892A46" w:rsidRPr="004C3AD4" w:rsidRDefault="006463B5" w:rsidP="004C3AD4">
    <w:pPr>
      <w:pStyle w:val="Rodap"/>
      <w:tabs>
        <w:tab w:val="left" w:pos="5010"/>
      </w:tabs>
      <w:ind w:left="-1134" w:firstLine="1134"/>
      <w:rPr>
        <w:rFonts w:ascii="Tahoma" w:hAnsi="Tahoma" w:cs="Tahoma"/>
        <w:b/>
        <w:color w:val="0099FF"/>
        <w:sz w:val="16"/>
        <w:lang w:val="pt-PT"/>
      </w:rPr>
    </w:pPr>
    <w:r>
      <w:rPr>
        <w:rFonts w:ascii="Tahoma" w:hAnsi="Tahoma" w:cs="Tahoma"/>
        <w:noProof/>
        <w:color w:val="0099FF"/>
        <w:sz w:val="16"/>
        <w:lang w:val="pt-P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6C554A3" wp14:editId="051AFB1B">
              <wp:simplePos x="0" y="0"/>
              <wp:positionH relativeFrom="column">
                <wp:posOffset>6052820</wp:posOffset>
              </wp:positionH>
              <wp:positionV relativeFrom="paragraph">
                <wp:posOffset>-14605</wp:posOffset>
              </wp:positionV>
              <wp:extent cx="747395" cy="233045"/>
              <wp:effectExtent l="1905" t="2540" r="3175" b="254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7395" cy="233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E801F" w14:textId="77777777" w:rsidR="00892A46" w:rsidRPr="001C6680" w:rsidRDefault="00892A46" w:rsidP="001C6680">
                          <w:pPr>
                            <w:jc w:val="right"/>
                            <w:rPr>
                              <w:lang w:val="pt-PT"/>
                            </w:rPr>
                          </w:pPr>
                          <w:r w:rsidRPr="00E6315F">
                            <w:rPr>
                              <w:color w:val="008CCC"/>
                              <w:sz w:val="16"/>
                              <w:lang w:val="pt-PT"/>
                            </w:rPr>
                            <w:t xml:space="preserve">Pag. </w:t>
                          </w:r>
                          <w:r w:rsidRPr="00A840E4"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begin"/>
                          </w:r>
                          <w:r w:rsidRPr="00A840E4">
                            <w:rPr>
                              <w:color w:val="008CCC"/>
                              <w:sz w:val="16"/>
                              <w:lang w:val="pt-PT"/>
                            </w:rPr>
                            <w:instrText xml:space="preserve"> PAGE </w:instrText>
                          </w:r>
                          <w:r w:rsidRPr="00A840E4"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separate"/>
                          </w:r>
                          <w:r w:rsidR="007516B2">
                            <w:rPr>
                              <w:noProof/>
                              <w:color w:val="008CCC"/>
                              <w:sz w:val="16"/>
                              <w:lang w:val="pt-PT"/>
                            </w:rPr>
                            <w:t>3</w:t>
                          </w:r>
                          <w:r w:rsidRPr="00A840E4"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end"/>
                          </w:r>
                          <w:r>
                            <w:rPr>
                              <w:color w:val="008CCC"/>
                              <w:sz w:val="16"/>
                              <w:lang w:val="pt-PT"/>
                            </w:rPr>
                            <w:t>/</w:t>
                          </w:r>
                          <w:r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begin"/>
                          </w:r>
                          <w:r>
                            <w:rPr>
                              <w:color w:val="008CCC"/>
                              <w:sz w:val="16"/>
                              <w:lang w:val="pt-PT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separate"/>
                          </w:r>
                          <w:r w:rsidR="007516B2">
                            <w:rPr>
                              <w:noProof/>
                              <w:color w:val="008CCC"/>
                              <w:sz w:val="16"/>
                              <w:lang w:val="pt-PT"/>
                            </w:rPr>
                            <w:t>6</w:t>
                          </w:r>
                          <w:r>
                            <w:rPr>
                              <w:color w:val="008CCC"/>
                              <w:sz w:val="16"/>
                              <w:lang w:val="pt-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54A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left:0;text-align:left;margin-left:476.6pt;margin-top:-1.15pt;width:58.85pt;height:1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DOCQIAAPYDAAAOAAAAZHJzL2Uyb0RvYy54bWysU9tu2zAMfR+wfxD0vjjXdjXiFF2KDAO6&#10;bkC7D5Bl2RYmixqlxM6+fpScptn2NkwPgihShzyH1Pp26Aw7KPQabMFnkylnykqotG0K/u159+49&#10;Zz4IWwkDVhX8qDy/3bx9s+5drubQgqkUMgKxPu9dwdsQXJ5lXraqE34CTlly1oCdCGRik1UoekLv&#10;TDafTq+yHrByCFJ5T7f3o5NvEn5dKxm+1LVXgZmCU20h7Zj2Mu7ZZi3yBoVrtTyVIf6hik5oS0nP&#10;UPciCLZH/RdUpyWChzpMJHQZ1LWWKnEgNrPpH2yeWuFU4kLieHeWyf8/WPl4+IpMVwWfc2ZFRy16&#10;VkNgH2Bgs6soT+98TlFPjuLCQPfU5kTVuweQ3z2zsG2FbdQdIvStEhWVN4svs4unI46PIGX/GSrK&#10;I/YBEtBQYxe1IzUYoVObjufWxFokXV4vrxc3K84kueaLxXS5ShlE/vLYoQ8fFXQsHgqO1PkELg4P&#10;PsRiRP4SEnN5MLraaWOSgU25NcgOgqZkl9YJ/bcwY2OwhfhsRIw3iWUkNlIMQzkkPZMEUYESqiPR&#10;RhiHjz4LHVrAn5z1NHgF9z/2AhVn5pMl6W5my2Wc1GQsV9dzMvDSU156hJUEVfDA2XjchnG69w51&#10;01KmsVkW7kjuWicpXqs6lU/DlRQ6fYQ4vZd2inr9rptfAAAA//8DAFBLAwQUAAYACAAAACEAVO75&#10;+d8AAAAKAQAADwAAAGRycy9kb3ducmV2LnhtbEyPQW6DMBBF95V6B2sidVMldoGEQhmitlKrbpPm&#10;AAY7gILHCDuB3L7OqlmO/tP/b4rtbHp20aPrLCG8rAQwTbVVHTUIh9+v5Ssw5yUp2VvSCFftYFs+&#10;PhQyV3ainb7sfcNCCblcIrTeDznnrm61kW5lB00hO9rRSB/OseFqlFMoNz2PhNhwIzsKC60c9Ger&#10;69P+bBCOP9PzOpuqb39Id8nmQ3ZpZa+IT4v5/Q2Y17P/h+GmH9ShDE6VPZNyrEfI1nEUUIRlFAO7&#10;ASIVGbAKIU4S4GXB718o/wAAAP//AwBQSwECLQAUAAYACAAAACEAtoM4kv4AAADhAQAAEwAAAAAA&#10;AAAAAAAAAAAAAAAAW0NvbnRlbnRfVHlwZXNdLnhtbFBLAQItABQABgAIAAAAIQA4/SH/1gAAAJQB&#10;AAALAAAAAAAAAAAAAAAAAC8BAABfcmVscy8ucmVsc1BLAQItABQABgAIAAAAIQCrBsDOCQIAAPYD&#10;AAAOAAAAAAAAAAAAAAAAAC4CAABkcnMvZTJvRG9jLnhtbFBLAQItABQABgAIAAAAIQBU7vn53wAA&#10;AAoBAAAPAAAAAAAAAAAAAAAAAGMEAABkcnMvZG93bnJldi54bWxQSwUGAAAAAAQABADzAAAAbwUA&#10;AAAA&#10;" stroked="f">
              <v:textbox>
                <w:txbxContent>
                  <w:p w14:paraId="667E801F" w14:textId="77777777" w:rsidR="00892A46" w:rsidRPr="001C6680" w:rsidRDefault="00892A46" w:rsidP="001C6680">
                    <w:pPr>
                      <w:jc w:val="right"/>
                      <w:rPr>
                        <w:lang w:val="pt-PT"/>
                      </w:rPr>
                    </w:pPr>
                    <w:r w:rsidRPr="00E6315F">
                      <w:rPr>
                        <w:color w:val="008CCC"/>
                        <w:sz w:val="16"/>
                        <w:lang w:val="pt-PT"/>
                      </w:rPr>
                      <w:t xml:space="preserve">Pag. </w:t>
                    </w:r>
                    <w:r w:rsidRPr="00A840E4">
                      <w:rPr>
                        <w:color w:val="008CCC"/>
                        <w:sz w:val="16"/>
                        <w:lang w:val="pt-PT"/>
                      </w:rPr>
                      <w:fldChar w:fldCharType="begin"/>
                    </w:r>
                    <w:r w:rsidRPr="00A840E4">
                      <w:rPr>
                        <w:color w:val="008CCC"/>
                        <w:sz w:val="16"/>
                        <w:lang w:val="pt-PT"/>
                      </w:rPr>
                      <w:instrText xml:space="preserve"> PAGE </w:instrText>
                    </w:r>
                    <w:r w:rsidRPr="00A840E4">
                      <w:rPr>
                        <w:color w:val="008CCC"/>
                        <w:sz w:val="16"/>
                        <w:lang w:val="pt-PT"/>
                      </w:rPr>
                      <w:fldChar w:fldCharType="separate"/>
                    </w:r>
                    <w:r w:rsidR="007516B2">
                      <w:rPr>
                        <w:noProof/>
                        <w:color w:val="008CCC"/>
                        <w:sz w:val="16"/>
                        <w:lang w:val="pt-PT"/>
                      </w:rPr>
                      <w:t>3</w:t>
                    </w:r>
                    <w:r w:rsidRPr="00A840E4">
                      <w:rPr>
                        <w:color w:val="008CCC"/>
                        <w:sz w:val="16"/>
                        <w:lang w:val="pt-PT"/>
                      </w:rPr>
                      <w:fldChar w:fldCharType="end"/>
                    </w:r>
                    <w:r>
                      <w:rPr>
                        <w:color w:val="008CCC"/>
                        <w:sz w:val="16"/>
                        <w:lang w:val="pt-PT"/>
                      </w:rPr>
                      <w:t>/</w:t>
                    </w:r>
                    <w:r>
                      <w:rPr>
                        <w:color w:val="008CCC"/>
                        <w:sz w:val="16"/>
                        <w:lang w:val="pt-PT"/>
                      </w:rPr>
                      <w:fldChar w:fldCharType="begin"/>
                    </w:r>
                    <w:r>
                      <w:rPr>
                        <w:color w:val="008CCC"/>
                        <w:sz w:val="16"/>
                        <w:lang w:val="pt-PT"/>
                      </w:rPr>
                      <w:instrText xml:space="preserve"> NUMPAGES  \* Arabic  \* MERGEFORMAT </w:instrText>
                    </w:r>
                    <w:r>
                      <w:rPr>
                        <w:color w:val="008CCC"/>
                        <w:sz w:val="16"/>
                        <w:lang w:val="pt-PT"/>
                      </w:rPr>
                      <w:fldChar w:fldCharType="separate"/>
                    </w:r>
                    <w:r w:rsidR="007516B2">
                      <w:rPr>
                        <w:noProof/>
                        <w:color w:val="008CCC"/>
                        <w:sz w:val="16"/>
                        <w:lang w:val="pt-PT"/>
                      </w:rPr>
                      <w:t>6</w:t>
                    </w:r>
                    <w:r>
                      <w:rPr>
                        <w:color w:val="008CCC"/>
                        <w:sz w:val="16"/>
                        <w:lang w:val="pt-PT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noProof/>
        <w:color w:val="0099FF"/>
        <w:sz w:val="16"/>
        <w:lang w:val="pt-PT"/>
      </w:rPr>
      <w:drawing>
        <wp:anchor distT="0" distB="0" distL="114300" distR="114300" simplePos="0" relativeHeight="251660800" behindDoc="1" locked="0" layoutInCell="1" allowOverlap="1" wp14:anchorId="2B4CAB10" wp14:editId="2C85B898">
          <wp:simplePos x="0" y="0"/>
          <wp:positionH relativeFrom="column">
            <wp:posOffset>4901565</wp:posOffset>
          </wp:positionH>
          <wp:positionV relativeFrom="paragraph">
            <wp:posOffset>-109855</wp:posOffset>
          </wp:positionV>
          <wp:extent cx="1558290" cy="371475"/>
          <wp:effectExtent l="0" t="0" r="0" b="0"/>
          <wp:wrapNone/>
          <wp:docPr id="2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82" t="94522" b="1987"/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B10">
      <w:rPr>
        <w:rFonts w:ascii="Tahoma" w:hAnsi="Tahoma" w:cs="Tahoma"/>
        <w:color w:val="0099FF"/>
        <w:sz w:val="16"/>
        <w:lang w:val="pt-PT"/>
      </w:rPr>
      <w:t>Seguro Desportivo</w:t>
    </w:r>
    <w:r w:rsidR="00892A46" w:rsidRPr="004C3AD4">
      <w:rPr>
        <w:rFonts w:ascii="Tahoma" w:hAnsi="Tahoma" w:cs="Tahoma"/>
        <w:color w:val="0099FF"/>
        <w:sz w:val="16"/>
        <w:lang w:val="pt-PT"/>
      </w:rPr>
      <w:t xml:space="preserve"> </w:t>
    </w:r>
    <w:r w:rsidR="003B4FC2">
      <w:rPr>
        <w:rFonts w:ascii="Tahoma" w:hAnsi="Tahoma" w:cs="Tahoma"/>
        <w:color w:val="0099FF"/>
        <w:sz w:val="16"/>
        <w:lang w:val="pt-PT"/>
      </w:rPr>
      <w:t xml:space="preserve">FPJ </w:t>
    </w:r>
    <w:r w:rsidR="00892A46" w:rsidRPr="004C3AD4">
      <w:rPr>
        <w:rFonts w:ascii="Tahoma" w:hAnsi="Tahoma" w:cs="Tahoma"/>
        <w:color w:val="0099FF"/>
        <w:sz w:val="16"/>
        <w:lang w:val="pt-PT"/>
      </w:rPr>
      <w:t xml:space="preserve">| </w:t>
    </w:r>
    <w:r w:rsidR="004D1D2F">
      <w:rPr>
        <w:rFonts w:ascii="Tahoma" w:hAnsi="Tahoma" w:cs="Tahoma"/>
        <w:color w:val="0099FF"/>
        <w:sz w:val="16"/>
        <w:lang w:val="pt-PT"/>
      </w:rPr>
      <w:t>Janeiro</w:t>
    </w:r>
    <w:r w:rsidR="00C967FA">
      <w:rPr>
        <w:rFonts w:ascii="Tahoma" w:hAnsi="Tahoma" w:cs="Tahoma"/>
        <w:color w:val="0099FF"/>
        <w:sz w:val="16"/>
        <w:lang w:val="pt-PT"/>
      </w:rPr>
      <w:t xml:space="preserve"> 20</w:t>
    </w:r>
    <w:r w:rsidR="00303B10">
      <w:rPr>
        <w:rFonts w:ascii="Tahoma" w:hAnsi="Tahoma" w:cs="Tahoma"/>
        <w:color w:val="0099FF"/>
        <w:sz w:val="16"/>
        <w:lang w:val="pt-PT"/>
      </w:rPr>
      <w:t>2</w:t>
    </w:r>
    <w:r w:rsidR="004D1D2F">
      <w:rPr>
        <w:rFonts w:ascii="Tahoma" w:hAnsi="Tahoma" w:cs="Tahoma"/>
        <w:color w:val="0099FF"/>
        <w:sz w:val="16"/>
        <w:lang w:val="pt-PT"/>
      </w:rPr>
      <w:t>1</w:t>
    </w:r>
    <w:r w:rsidR="00892A46" w:rsidRPr="004C3AD4">
      <w:rPr>
        <w:rFonts w:ascii="Tahoma" w:hAnsi="Tahoma" w:cs="Tahoma"/>
        <w:b/>
        <w:color w:val="0099FF"/>
        <w:sz w:val="16"/>
        <w:lang w:val="pt-PT"/>
      </w:rPr>
      <w:tab/>
    </w:r>
    <w:r w:rsidR="00892A46" w:rsidRPr="004C3AD4">
      <w:rPr>
        <w:rFonts w:ascii="Tahoma" w:hAnsi="Tahoma" w:cs="Tahoma"/>
        <w:b/>
        <w:color w:val="002060"/>
        <w:sz w:val="16"/>
        <w:lang w:val="pt-PT"/>
      </w:rPr>
      <w:tab/>
    </w:r>
  </w:p>
  <w:p w14:paraId="32734911" w14:textId="08F7A2E8" w:rsidR="00892A46" w:rsidRPr="00540916" w:rsidRDefault="006463B5" w:rsidP="00540916">
    <w:pPr>
      <w:pStyle w:val="Rodap"/>
      <w:rPr>
        <w:sz w:val="14"/>
        <w:szCs w:val="14"/>
        <w:lang w:val="pt-PT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74B40FB" wp14:editId="15CD886E">
              <wp:simplePos x="0" y="0"/>
              <wp:positionH relativeFrom="column">
                <wp:posOffset>32385</wp:posOffset>
              </wp:positionH>
              <wp:positionV relativeFrom="paragraph">
                <wp:posOffset>-209550</wp:posOffset>
              </wp:positionV>
              <wp:extent cx="6319520" cy="0"/>
              <wp:effectExtent l="10795" t="6350" r="13335" b="1270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9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278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2.55pt;margin-top:-16.5pt;width:497.6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PXzQEAAH0DAAAOAAAAZHJzL2Uyb0RvYy54bWysU01v2zAMvQ/YfxB0X2xnSNEZcYrCXXfp&#10;tgDtfgAjybYwWRQkJXb+/SjlY912G3oRJJPvPfKRXt/No2EH5YNG2/BqUXKmrECpbd/wHy+PH245&#10;CxGsBINWNfyoAr/bvH+3nlytljigkcozIrGhnlzDhxhdXRRBDGqEsECnLAU79CNEevq+kB4mYh9N&#10;sSzLm2JCL51HoUKgrw+nIN9k/q5TIn7vuqAiMw2n2mI+fT536Sw2a6h7D27Q4lwG/EcVI2hLoleq&#10;B4jA9l7/QzVq4TFgFxcCxwK7TguVe6BuqvKvbp4HcCr3QuYEd7UpvB2t+HbYeqYlzY4zCyON6H4f&#10;MSuzapX8mVyoKa21W586FLN9dk8ofgZmsR3A9ipnvxwdgauEKP6ApEdwpLKbvqKkHCCBbNbc+TFR&#10;kg1szjM5Xmei5sgEfbz5WH1aLWl04hIroL4AnQ/xi8KRpUvDQ/Sg+yG2aC1NHn2VZeDwFGIqC+oL&#10;IKlafNTG5AUwlk0NJ51VBgQ0WqZgSgu+37XGswOkFSpv27bNPVLkdZrHvZWZbFAgP5/vEbQ53Unc&#10;2LM1yY2TrzuUx62/WEYzzlWe9zEt0et3Rv/+aza/AAAA//8DAFBLAwQUAAYACAAAACEANHijz94A&#10;AAAKAQAADwAAAGRycy9kb3ducmV2LnhtbEyPUUvDMBSF3wX/Q7iCL2VLZlVmbTpE8GGCoHW416y5&#10;tsXkpjTJWv+9GQj6eM85nPudcjNbw444+t6RhNVSAENqnO6plbB7f1qsgfmgSCvjCCV8o4dNdX5W&#10;qkK7id7wWIeWpRLyhZLQhTAUnPumQ6v80g1Iyft0o1UhnWPL9aimVG4NvxLillvVU/rQqQEfO2y+&#10;6mglPL9cf9S5itmd2U777esuZlkXpby8mB/ugQWcw18YTvgJHarEdHCRtGdGws0qBSUs8jxNOvlC&#10;iBzY4VfiVcn/T6h+AAAA//8DAFBLAQItABQABgAIAAAAIQC2gziS/gAAAOEBAAATAAAAAAAAAAAA&#10;AAAAAAAAAABbQ29udGVudF9UeXBlc10ueG1sUEsBAi0AFAAGAAgAAAAhADj9If/WAAAAlAEAAAsA&#10;AAAAAAAAAAAAAAAALwEAAF9yZWxzLy5yZWxzUEsBAi0AFAAGAAgAAAAhAANmc9fNAQAAfQMAAA4A&#10;AAAAAAAAAAAAAAAALgIAAGRycy9lMm9Eb2MueG1sUEsBAi0AFAAGAAgAAAAhADR4o8/eAAAACgEA&#10;AA8AAAAAAAAAAAAAAAAAJwQAAGRycy9kb3ducmV2LnhtbFBLBQYAAAAABAAEAPMAAAAyBQAAAAA=&#10;" strokecolor="#008ccc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1FF8E" w14:textId="77777777" w:rsidR="000032AD" w:rsidRDefault="000032AD" w:rsidP="00C2610E">
      <w:r>
        <w:separator/>
      </w:r>
    </w:p>
  </w:footnote>
  <w:footnote w:type="continuationSeparator" w:id="0">
    <w:p w14:paraId="63880133" w14:textId="77777777" w:rsidR="000032AD" w:rsidRDefault="000032AD" w:rsidP="00C26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88ACF" w14:textId="21DE0679" w:rsidR="00892A46" w:rsidRDefault="006463B5">
    <w:pPr>
      <w:pStyle w:val="Cabealho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0EA60AD" wp14:editId="0735467E">
          <wp:simplePos x="0" y="0"/>
          <wp:positionH relativeFrom="column">
            <wp:posOffset>-540385</wp:posOffset>
          </wp:positionH>
          <wp:positionV relativeFrom="paragraph">
            <wp:posOffset>1905</wp:posOffset>
          </wp:positionV>
          <wp:extent cx="7557135" cy="1292860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03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29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A8BAF62" wp14:editId="4A0B6C55">
          <wp:simplePos x="0" y="0"/>
          <wp:positionH relativeFrom="column">
            <wp:posOffset>80010</wp:posOffset>
          </wp:positionH>
          <wp:positionV relativeFrom="paragraph">
            <wp:posOffset>-2540</wp:posOffset>
          </wp:positionV>
          <wp:extent cx="1914525" cy="428625"/>
          <wp:effectExtent l="0" t="0" r="0" b="0"/>
          <wp:wrapSquare wrapText="bothSides"/>
          <wp:docPr id="20" name="Picture 5" descr="logo-mds-br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mds-bran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inline distT="0" distB="0" distL="0" distR="0" wp14:anchorId="70F6FE9B" wp14:editId="08597002">
          <wp:extent cx="1973580" cy="457200"/>
          <wp:effectExtent l="0" t="0" r="0" b="0"/>
          <wp:docPr id="13" name="Picture 6" descr="logo-mds-br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mds-bran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BD3F09B" wp14:editId="78504316">
          <wp:simplePos x="0" y="0"/>
          <wp:positionH relativeFrom="column">
            <wp:posOffset>5213985</wp:posOffset>
          </wp:positionH>
          <wp:positionV relativeFrom="paragraph">
            <wp:posOffset>360680</wp:posOffset>
          </wp:positionV>
          <wp:extent cx="923925" cy="171450"/>
          <wp:effectExtent l="0" t="0" r="0" b="0"/>
          <wp:wrapSquare wrapText="bothSides"/>
          <wp:docPr id="17" name="Picture 8" descr="assinatura-mds-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ssinatura-mds-azu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71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C25862" wp14:editId="5E742C11">
              <wp:simplePos x="0" y="0"/>
              <wp:positionH relativeFrom="column">
                <wp:posOffset>2204085</wp:posOffset>
              </wp:positionH>
              <wp:positionV relativeFrom="paragraph">
                <wp:posOffset>592455</wp:posOffset>
              </wp:positionV>
              <wp:extent cx="3950970" cy="338455"/>
              <wp:effectExtent l="0" t="3810" r="0" b="63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97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23A84" w14:textId="77777777" w:rsidR="00892A46" w:rsidRPr="00061CB4" w:rsidRDefault="00892A46" w:rsidP="00061CB4">
                          <w:pPr>
                            <w:jc w:val="right"/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</w:pPr>
                          <w:r w:rsidRPr="00061CB4"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  <w:t xml:space="preserve">Proposta de </w:t>
                          </w:r>
                          <w:r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  <w:t>renovação 2017</w:t>
                          </w:r>
                          <w:r w:rsidRPr="00061CB4"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  <w:t xml:space="preserve">– Grupo Moretextile      </w:t>
                          </w:r>
                        </w:p>
                        <w:p w14:paraId="19CBBC1D" w14:textId="77777777" w:rsidR="00892A46" w:rsidRPr="00061CB4" w:rsidRDefault="00892A46" w:rsidP="00061CB4">
                          <w:pPr>
                            <w:jc w:val="right"/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rFonts w:cs="Arial"/>
                              <w:color w:val="404040"/>
                              <w:sz w:val="16"/>
                              <w:szCs w:val="16"/>
                              <w:lang w:val="pt-PT"/>
                            </w:rPr>
                            <w:t>Dezembro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C2586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0;text-align:left;margin-left:173.55pt;margin-top:46.65pt;width:311.1pt;height:26.6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sI8QEAAMcDAAAOAAAAZHJzL2Uyb0RvYy54bWysU9uO0zAQfUfiHyy/0/TKtlHT1bKrIqTl&#10;Iu3yAVPHaSwSjxm7TZavZ+y0pcAb4sXyXHzmzJnx+rZvG3HU5A3aQk5GYym0VVgauy/k1+ftm6UU&#10;PoAtoUGrC/mivbzdvH617lyup1hjU2oSDGJ93rlC1iG4PMu8qnULfoROWw5WSC0ENmmflQQdo7dN&#10;Nh2P32YdUukIlfaevQ9DUG4SflVpFT5XlddBNIVkbiGdlM5dPLPNGvI9gauNOtGAf2DRgrFc9AL1&#10;AAHEgcxfUK1RhB6rMFLYZlhVRunUA3czGf/RzVMNTqdeWBzvLjL5/werPh2/kDBlIWdSWGh5RM+6&#10;D+Id9mKyjPJ0zuec9eQ4L/Ts5zGnVr17RPXNC4v3Ndi9viPCrtZQMr1JfJldPR1wfATZdR+x5Dpw&#10;CJiA+oraqB2rIRidx/RyGU3kotg5Wy3GqxsOKY7NZsv5YpFKQH5+7ciH9xpbES+FJB59Qofjow+R&#10;DeTnlFjM4tY0TRp/Y39zcGL0JPaR8EA99Lv+pMYOyxfug3DYJt5+vtRIP6ToeJMK6b8fgLQUzQfL&#10;Wqwm83lcvWTMFzdTNug6sruOgFUMVcggxXC9D8O6HhyZfc2VzurfsX5bk1qLQg+sTrx5W1LHp82O&#10;63htp6xf/2/zEwAA//8DAFBLAwQUAAYACAAAACEA/8A1Lt8AAAAKAQAADwAAAGRycy9kb3ducmV2&#10;LnhtbEyPwU7DMAyG70i8Q2QkbizdOnW0azpNaBtHxqg4Z03WVjROlGRdeXvMCW62/On395ebyQxs&#10;1D70FgXMZwkwjY1VPbYC6o/90zOwECUqOVjUAr51gE11f1fKQtkbvuvxFFtGIRgKKaCL0RWch6bT&#10;RoaZdRrpdrHeyEirb7ny8kbhZuCLJMm4kT3Sh046/dLp5ut0NQJcdIfVq387bnf7Mak/D/Wib3dC&#10;PD5M2zWwqKf4B8OvPqlDRU5ne0UV2CAgXa7mhArI0xQYAXmW03AmcpllwKuS/69Q/QAAAP//AwBQ&#10;SwECLQAUAAYACAAAACEAtoM4kv4AAADhAQAAEwAAAAAAAAAAAAAAAAAAAAAAW0NvbnRlbnRfVHlw&#10;ZXNdLnhtbFBLAQItABQABgAIAAAAIQA4/SH/1gAAAJQBAAALAAAAAAAAAAAAAAAAAC8BAABfcmVs&#10;cy8ucmVsc1BLAQItABQABgAIAAAAIQCGa0sI8QEAAMcDAAAOAAAAAAAAAAAAAAAAAC4CAABkcnMv&#10;ZTJvRG9jLnhtbFBLAQItABQABgAIAAAAIQD/wDUu3wAAAAoBAAAPAAAAAAAAAAAAAAAAAEsEAABk&#10;cnMvZG93bnJldi54bWxQSwUGAAAAAAQABADzAAAAVwUAAAAA&#10;" filled="f" stroked="f">
              <v:textbox style="mso-fit-shape-to-text:t">
                <w:txbxContent>
                  <w:p w14:paraId="3A423A84" w14:textId="77777777" w:rsidR="00892A46" w:rsidRPr="00061CB4" w:rsidRDefault="00892A46" w:rsidP="00061CB4">
                    <w:pPr>
                      <w:jc w:val="right"/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</w:pPr>
                    <w:r w:rsidRPr="00061CB4"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  <w:t xml:space="preserve">Proposta de </w:t>
                    </w:r>
                    <w:r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  <w:t>renovação 2017</w:t>
                    </w:r>
                    <w:r w:rsidRPr="00061CB4"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  <w:t xml:space="preserve"> </w:t>
                    </w:r>
                    <w:r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  <w:t xml:space="preserve">– Grupo Moretextile      </w:t>
                    </w:r>
                  </w:p>
                  <w:p w14:paraId="19CBBC1D" w14:textId="77777777" w:rsidR="00892A46" w:rsidRPr="00061CB4" w:rsidRDefault="00892A46" w:rsidP="00061CB4">
                    <w:pPr>
                      <w:jc w:val="right"/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rFonts w:cs="Arial"/>
                        <w:color w:val="404040"/>
                        <w:sz w:val="16"/>
                        <w:szCs w:val="16"/>
                        <w:lang w:val="pt-PT"/>
                      </w:rPr>
                      <w:t>Dezembro 2016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4C58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pt;height:11.4pt" o:bullet="t">
        <v:imagedata r:id="rId1" o:title="mso44C0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/>
      </w:rPr>
    </w:lvl>
  </w:abstractNum>
  <w:abstractNum w:abstractNumId="3" w15:restartNumberingAfterBreak="0">
    <w:nsid w:val="00000005"/>
    <w:multiLevelType w:val="singleLevel"/>
    <w:tmpl w:val="00000005"/>
    <w:name w:val="WW8Num15"/>
    <w:lvl w:ilvl="0">
      <w:start w:val="1"/>
      <w:numFmt w:val="bullet"/>
      <w:lvlText w:val=""/>
      <w:lvlJc w:val="left"/>
      <w:pPr>
        <w:tabs>
          <w:tab w:val="num" w:pos="2847"/>
        </w:tabs>
        <w:ind w:left="2847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singleLevel"/>
    <w:tmpl w:val="00000006"/>
    <w:name w:val="WW8Num22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5" w15:restartNumberingAfterBreak="0">
    <w:nsid w:val="03CB2FAA"/>
    <w:multiLevelType w:val="hybridMultilevel"/>
    <w:tmpl w:val="639CBF8A"/>
    <w:lvl w:ilvl="0" w:tplc="08160017">
      <w:start w:val="1"/>
      <w:numFmt w:val="lowerLetter"/>
      <w:lvlText w:val="%1)"/>
      <w:lvlJc w:val="left"/>
      <w:pPr>
        <w:ind w:left="1288" w:hanging="360"/>
      </w:pPr>
    </w:lvl>
    <w:lvl w:ilvl="1" w:tplc="08160019" w:tentative="1">
      <w:start w:val="1"/>
      <w:numFmt w:val="lowerLetter"/>
      <w:lvlText w:val="%2."/>
      <w:lvlJc w:val="left"/>
      <w:pPr>
        <w:ind w:left="2008" w:hanging="360"/>
      </w:pPr>
    </w:lvl>
    <w:lvl w:ilvl="2" w:tplc="0816001B" w:tentative="1">
      <w:start w:val="1"/>
      <w:numFmt w:val="lowerRoman"/>
      <w:lvlText w:val="%3."/>
      <w:lvlJc w:val="right"/>
      <w:pPr>
        <w:ind w:left="2728" w:hanging="180"/>
      </w:pPr>
    </w:lvl>
    <w:lvl w:ilvl="3" w:tplc="0816000F" w:tentative="1">
      <w:start w:val="1"/>
      <w:numFmt w:val="decimal"/>
      <w:lvlText w:val="%4."/>
      <w:lvlJc w:val="left"/>
      <w:pPr>
        <w:ind w:left="3448" w:hanging="360"/>
      </w:pPr>
    </w:lvl>
    <w:lvl w:ilvl="4" w:tplc="08160019" w:tentative="1">
      <w:start w:val="1"/>
      <w:numFmt w:val="lowerLetter"/>
      <w:lvlText w:val="%5."/>
      <w:lvlJc w:val="left"/>
      <w:pPr>
        <w:ind w:left="4168" w:hanging="360"/>
      </w:pPr>
    </w:lvl>
    <w:lvl w:ilvl="5" w:tplc="0816001B" w:tentative="1">
      <w:start w:val="1"/>
      <w:numFmt w:val="lowerRoman"/>
      <w:lvlText w:val="%6."/>
      <w:lvlJc w:val="right"/>
      <w:pPr>
        <w:ind w:left="4888" w:hanging="180"/>
      </w:pPr>
    </w:lvl>
    <w:lvl w:ilvl="6" w:tplc="0816000F" w:tentative="1">
      <w:start w:val="1"/>
      <w:numFmt w:val="decimal"/>
      <w:lvlText w:val="%7."/>
      <w:lvlJc w:val="left"/>
      <w:pPr>
        <w:ind w:left="5608" w:hanging="360"/>
      </w:pPr>
    </w:lvl>
    <w:lvl w:ilvl="7" w:tplc="08160019" w:tentative="1">
      <w:start w:val="1"/>
      <w:numFmt w:val="lowerLetter"/>
      <w:lvlText w:val="%8."/>
      <w:lvlJc w:val="left"/>
      <w:pPr>
        <w:ind w:left="6328" w:hanging="360"/>
      </w:pPr>
    </w:lvl>
    <w:lvl w:ilvl="8" w:tplc="08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06757972"/>
    <w:multiLevelType w:val="hybridMultilevel"/>
    <w:tmpl w:val="6E18FE30"/>
    <w:lvl w:ilvl="0" w:tplc="21A0382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381F33"/>
    <w:multiLevelType w:val="hybridMultilevel"/>
    <w:tmpl w:val="DBC499F8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D24815"/>
    <w:multiLevelType w:val="hybridMultilevel"/>
    <w:tmpl w:val="AEB4CF6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529B"/>
    <w:multiLevelType w:val="hybridMultilevel"/>
    <w:tmpl w:val="579697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009BD"/>
    <w:multiLevelType w:val="multilevel"/>
    <w:tmpl w:val="83A02196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1" w15:restartNumberingAfterBreak="0">
    <w:nsid w:val="38BF3761"/>
    <w:multiLevelType w:val="hybridMultilevel"/>
    <w:tmpl w:val="69844C0A"/>
    <w:lvl w:ilvl="0" w:tplc="08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0F3B8F"/>
    <w:multiLevelType w:val="hybridMultilevel"/>
    <w:tmpl w:val="3B48C0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B7724"/>
    <w:multiLevelType w:val="hybridMultilevel"/>
    <w:tmpl w:val="DBC499F8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C318C2"/>
    <w:multiLevelType w:val="hybridMultilevel"/>
    <w:tmpl w:val="FA321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42CD5"/>
    <w:multiLevelType w:val="hybridMultilevel"/>
    <w:tmpl w:val="360A79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243BF"/>
    <w:multiLevelType w:val="hybridMultilevel"/>
    <w:tmpl w:val="BBF66B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E2451"/>
    <w:multiLevelType w:val="multilevel"/>
    <w:tmpl w:val="E6D0757E"/>
    <w:lvl w:ilvl="0">
      <w:start w:val="2"/>
      <w:numFmt w:val="decimal"/>
      <w:lvlText w:val="%1.0"/>
      <w:lvlJc w:val="left"/>
      <w:pPr>
        <w:ind w:left="4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22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8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620" w:hanging="1800"/>
      </w:pPr>
      <w:rPr>
        <w:rFonts w:hint="default"/>
        <w:b/>
      </w:rPr>
    </w:lvl>
  </w:abstractNum>
  <w:abstractNum w:abstractNumId="18" w15:restartNumberingAfterBreak="0">
    <w:nsid w:val="60416E1F"/>
    <w:multiLevelType w:val="hybridMultilevel"/>
    <w:tmpl w:val="1242CA7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9D5A4D"/>
    <w:multiLevelType w:val="hybridMultilevel"/>
    <w:tmpl w:val="09321EC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F5E2C"/>
    <w:multiLevelType w:val="hybridMultilevel"/>
    <w:tmpl w:val="F1667B9A"/>
    <w:lvl w:ilvl="0" w:tplc="A6A6E16E">
      <w:start w:val="1"/>
      <w:numFmt w:val="decimalZero"/>
      <w:lvlText w:val="%1."/>
      <w:lvlJc w:val="left"/>
      <w:pPr>
        <w:ind w:left="840" w:hanging="48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471AD"/>
    <w:multiLevelType w:val="multilevel"/>
    <w:tmpl w:val="9B92B24E"/>
    <w:lvl w:ilvl="0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5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2520"/>
      </w:pPr>
      <w:rPr>
        <w:rFonts w:hint="default"/>
      </w:rPr>
    </w:lvl>
  </w:abstractNum>
  <w:abstractNum w:abstractNumId="22" w15:restartNumberingAfterBreak="0">
    <w:nsid w:val="73F14202"/>
    <w:multiLevelType w:val="hybridMultilevel"/>
    <w:tmpl w:val="EC147BF6"/>
    <w:lvl w:ilvl="0" w:tplc="08160003">
      <w:start w:val="1"/>
      <w:numFmt w:val="bullet"/>
      <w:pStyle w:val="predefinido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  <w:b/>
        <w:i w:val="0"/>
        <w:color w:val="008CCC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7434481B"/>
    <w:multiLevelType w:val="hybridMultilevel"/>
    <w:tmpl w:val="03EA88EE"/>
    <w:lvl w:ilvl="0" w:tplc="B91884C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86D36AF"/>
    <w:multiLevelType w:val="hybridMultilevel"/>
    <w:tmpl w:val="9A8C89A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341798"/>
    <w:multiLevelType w:val="hybridMultilevel"/>
    <w:tmpl w:val="9FC4AE4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02084"/>
    <w:multiLevelType w:val="hybridMultilevel"/>
    <w:tmpl w:val="4FE43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56FFF"/>
    <w:multiLevelType w:val="hybridMultilevel"/>
    <w:tmpl w:val="639CBF8A"/>
    <w:lvl w:ilvl="0" w:tplc="08160017">
      <w:start w:val="1"/>
      <w:numFmt w:val="lowerLetter"/>
      <w:lvlText w:val="%1)"/>
      <w:lvlJc w:val="left"/>
      <w:pPr>
        <w:ind w:left="1288" w:hanging="360"/>
      </w:pPr>
    </w:lvl>
    <w:lvl w:ilvl="1" w:tplc="08160019" w:tentative="1">
      <w:start w:val="1"/>
      <w:numFmt w:val="lowerLetter"/>
      <w:lvlText w:val="%2."/>
      <w:lvlJc w:val="left"/>
      <w:pPr>
        <w:ind w:left="2008" w:hanging="360"/>
      </w:pPr>
    </w:lvl>
    <w:lvl w:ilvl="2" w:tplc="0816001B" w:tentative="1">
      <w:start w:val="1"/>
      <w:numFmt w:val="lowerRoman"/>
      <w:lvlText w:val="%3."/>
      <w:lvlJc w:val="right"/>
      <w:pPr>
        <w:ind w:left="2728" w:hanging="180"/>
      </w:pPr>
    </w:lvl>
    <w:lvl w:ilvl="3" w:tplc="0816000F" w:tentative="1">
      <w:start w:val="1"/>
      <w:numFmt w:val="decimal"/>
      <w:lvlText w:val="%4."/>
      <w:lvlJc w:val="left"/>
      <w:pPr>
        <w:ind w:left="3448" w:hanging="360"/>
      </w:pPr>
    </w:lvl>
    <w:lvl w:ilvl="4" w:tplc="08160019" w:tentative="1">
      <w:start w:val="1"/>
      <w:numFmt w:val="lowerLetter"/>
      <w:lvlText w:val="%5."/>
      <w:lvlJc w:val="left"/>
      <w:pPr>
        <w:ind w:left="4168" w:hanging="360"/>
      </w:pPr>
    </w:lvl>
    <w:lvl w:ilvl="5" w:tplc="0816001B" w:tentative="1">
      <w:start w:val="1"/>
      <w:numFmt w:val="lowerRoman"/>
      <w:lvlText w:val="%6."/>
      <w:lvlJc w:val="right"/>
      <w:pPr>
        <w:ind w:left="4888" w:hanging="180"/>
      </w:pPr>
    </w:lvl>
    <w:lvl w:ilvl="6" w:tplc="0816000F" w:tentative="1">
      <w:start w:val="1"/>
      <w:numFmt w:val="decimal"/>
      <w:lvlText w:val="%7."/>
      <w:lvlJc w:val="left"/>
      <w:pPr>
        <w:ind w:left="5608" w:hanging="360"/>
      </w:pPr>
    </w:lvl>
    <w:lvl w:ilvl="7" w:tplc="08160019" w:tentative="1">
      <w:start w:val="1"/>
      <w:numFmt w:val="lowerLetter"/>
      <w:lvlText w:val="%8."/>
      <w:lvlJc w:val="left"/>
      <w:pPr>
        <w:ind w:left="6328" w:hanging="360"/>
      </w:pPr>
    </w:lvl>
    <w:lvl w:ilvl="8" w:tplc="0816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22"/>
  </w:num>
  <w:num w:numId="2">
    <w:abstractNumId w:val="20"/>
  </w:num>
  <w:num w:numId="3">
    <w:abstractNumId w:val="2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14"/>
  </w:num>
  <w:num w:numId="7">
    <w:abstractNumId w:val="12"/>
  </w:num>
  <w:num w:numId="8">
    <w:abstractNumId w:val="23"/>
  </w:num>
  <w:num w:numId="9">
    <w:abstractNumId w:val="27"/>
  </w:num>
  <w:num w:numId="10">
    <w:abstractNumId w:val="13"/>
  </w:num>
  <w:num w:numId="11">
    <w:abstractNumId w:val="7"/>
  </w:num>
  <w:num w:numId="12">
    <w:abstractNumId w:val="19"/>
  </w:num>
  <w:num w:numId="13">
    <w:abstractNumId w:val="25"/>
  </w:num>
  <w:num w:numId="14">
    <w:abstractNumId w:val="10"/>
  </w:num>
  <w:num w:numId="15">
    <w:abstractNumId w:val="17"/>
  </w:num>
  <w:num w:numId="16">
    <w:abstractNumId w:val="5"/>
  </w:num>
  <w:num w:numId="17">
    <w:abstractNumId w:val="16"/>
  </w:num>
  <w:num w:numId="18">
    <w:abstractNumId w:val="18"/>
  </w:num>
  <w:num w:numId="19">
    <w:abstractNumId w:val="15"/>
  </w:num>
  <w:num w:numId="20">
    <w:abstractNumId w:val="9"/>
  </w:num>
  <w:num w:numId="21">
    <w:abstractNumId w:val="26"/>
  </w:num>
  <w:num w:numId="22">
    <w:abstractNumId w:val="6"/>
  </w:num>
  <w:num w:numId="23">
    <w:abstractNumId w:val="24"/>
  </w:num>
  <w:num w:numId="24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VsBexXVrfezCNEAxF6LywMRNBk8xxwHlRXVAsGMC6UfQWBNrLI4ug9Y2b+hhodKaChbKKvjBUP5BEVhayj6yw==" w:salt="gL7YIVn5ldOzfITP0WAP/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CF"/>
    <w:rsid w:val="00000A59"/>
    <w:rsid w:val="000032AD"/>
    <w:rsid w:val="00005201"/>
    <w:rsid w:val="00007947"/>
    <w:rsid w:val="00014E32"/>
    <w:rsid w:val="00017723"/>
    <w:rsid w:val="00020E58"/>
    <w:rsid w:val="000215E8"/>
    <w:rsid w:val="00022A37"/>
    <w:rsid w:val="0002469C"/>
    <w:rsid w:val="0002731E"/>
    <w:rsid w:val="00027AC8"/>
    <w:rsid w:val="000304E2"/>
    <w:rsid w:val="00032A59"/>
    <w:rsid w:val="000362AA"/>
    <w:rsid w:val="00041892"/>
    <w:rsid w:val="00041E5F"/>
    <w:rsid w:val="000425AD"/>
    <w:rsid w:val="0004463B"/>
    <w:rsid w:val="000527EC"/>
    <w:rsid w:val="0005372E"/>
    <w:rsid w:val="00055E35"/>
    <w:rsid w:val="000561EC"/>
    <w:rsid w:val="0005760D"/>
    <w:rsid w:val="0006192B"/>
    <w:rsid w:val="00061B6A"/>
    <w:rsid w:val="00061CB4"/>
    <w:rsid w:val="000623EE"/>
    <w:rsid w:val="00065DCD"/>
    <w:rsid w:val="000725F6"/>
    <w:rsid w:val="00073BDA"/>
    <w:rsid w:val="000740CA"/>
    <w:rsid w:val="000743C0"/>
    <w:rsid w:val="00074E1D"/>
    <w:rsid w:val="00082CB6"/>
    <w:rsid w:val="00084A5D"/>
    <w:rsid w:val="00084EBB"/>
    <w:rsid w:val="00087A54"/>
    <w:rsid w:val="00090CF0"/>
    <w:rsid w:val="00093295"/>
    <w:rsid w:val="00096AC0"/>
    <w:rsid w:val="000A3D0D"/>
    <w:rsid w:val="000A6DD4"/>
    <w:rsid w:val="000B0DDE"/>
    <w:rsid w:val="000B15A0"/>
    <w:rsid w:val="000B3476"/>
    <w:rsid w:val="000B3647"/>
    <w:rsid w:val="000B5446"/>
    <w:rsid w:val="000B711D"/>
    <w:rsid w:val="000B7315"/>
    <w:rsid w:val="000C16B9"/>
    <w:rsid w:val="000C3A0B"/>
    <w:rsid w:val="000C3D3D"/>
    <w:rsid w:val="000C6ADE"/>
    <w:rsid w:val="000C74B7"/>
    <w:rsid w:val="000C77D0"/>
    <w:rsid w:val="000D02EB"/>
    <w:rsid w:val="000D3CC8"/>
    <w:rsid w:val="000D3E7C"/>
    <w:rsid w:val="000D59D9"/>
    <w:rsid w:val="000E2CCA"/>
    <w:rsid w:val="000F029F"/>
    <w:rsid w:val="000F05F0"/>
    <w:rsid w:val="000F5CEF"/>
    <w:rsid w:val="000F60D3"/>
    <w:rsid w:val="000F7B24"/>
    <w:rsid w:val="00100AA0"/>
    <w:rsid w:val="00102B60"/>
    <w:rsid w:val="00106387"/>
    <w:rsid w:val="00106D1A"/>
    <w:rsid w:val="00107957"/>
    <w:rsid w:val="00107BCF"/>
    <w:rsid w:val="00107EAD"/>
    <w:rsid w:val="00110218"/>
    <w:rsid w:val="00111A81"/>
    <w:rsid w:val="00114D27"/>
    <w:rsid w:val="001155FB"/>
    <w:rsid w:val="00115CAB"/>
    <w:rsid w:val="00115D87"/>
    <w:rsid w:val="001162E5"/>
    <w:rsid w:val="0011772E"/>
    <w:rsid w:val="00127E39"/>
    <w:rsid w:val="0013353A"/>
    <w:rsid w:val="001401FC"/>
    <w:rsid w:val="001436B8"/>
    <w:rsid w:val="001443EA"/>
    <w:rsid w:val="001451AE"/>
    <w:rsid w:val="00146529"/>
    <w:rsid w:val="00153377"/>
    <w:rsid w:val="00155E80"/>
    <w:rsid w:val="0016153C"/>
    <w:rsid w:val="001661A6"/>
    <w:rsid w:val="001704A1"/>
    <w:rsid w:val="001740BE"/>
    <w:rsid w:val="00181DA0"/>
    <w:rsid w:val="00185CCB"/>
    <w:rsid w:val="0019012B"/>
    <w:rsid w:val="00192299"/>
    <w:rsid w:val="00197907"/>
    <w:rsid w:val="001A2D72"/>
    <w:rsid w:val="001A3001"/>
    <w:rsid w:val="001A7EA7"/>
    <w:rsid w:val="001B3B5F"/>
    <w:rsid w:val="001B425F"/>
    <w:rsid w:val="001B4AB8"/>
    <w:rsid w:val="001C25BC"/>
    <w:rsid w:val="001C27A0"/>
    <w:rsid w:val="001C6680"/>
    <w:rsid w:val="001C7B48"/>
    <w:rsid w:val="001D1829"/>
    <w:rsid w:val="001D424C"/>
    <w:rsid w:val="001D5CCA"/>
    <w:rsid w:val="001D6717"/>
    <w:rsid w:val="001E2682"/>
    <w:rsid w:val="001E3CFF"/>
    <w:rsid w:val="001E66C6"/>
    <w:rsid w:val="001E6F44"/>
    <w:rsid w:val="001E7531"/>
    <w:rsid w:val="001F1A57"/>
    <w:rsid w:val="001F2331"/>
    <w:rsid w:val="001F2827"/>
    <w:rsid w:val="001F42BA"/>
    <w:rsid w:val="001F47C6"/>
    <w:rsid w:val="001F54CE"/>
    <w:rsid w:val="001F6FF9"/>
    <w:rsid w:val="00200670"/>
    <w:rsid w:val="00214C04"/>
    <w:rsid w:val="00216DC8"/>
    <w:rsid w:val="0022733B"/>
    <w:rsid w:val="00227EA8"/>
    <w:rsid w:val="0023432B"/>
    <w:rsid w:val="00234AE8"/>
    <w:rsid w:val="0023550C"/>
    <w:rsid w:val="00240D81"/>
    <w:rsid w:val="002412CA"/>
    <w:rsid w:val="00241770"/>
    <w:rsid w:val="00243F62"/>
    <w:rsid w:val="00244685"/>
    <w:rsid w:val="00246159"/>
    <w:rsid w:val="00247B97"/>
    <w:rsid w:val="00251F19"/>
    <w:rsid w:val="002522FC"/>
    <w:rsid w:val="00256253"/>
    <w:rsid w:val="0026158D"/>
    <w:rsid w:val="0026212E"/>
    <w:rsid w:val="0026313C"/>
    <w:rsid w:val="00265B65"/>
    <w:rsid w:val="00267E21"/>
    <w:rsid w:val="00274A29"/>
    <w:rsid w:val="00276737"/>
    <w:rsid w:val="00276AFC"/>
    <w:rsid w:val="002771AD"/>
    <w:rsid w:val="00281FBA"/>
    <w:rsid w:val="00283034"/>
    <w:rsid w:val="00283AD8"/>
    <w:rsid w:val="002960A3"/>
    <w:rsid w:val="002964D5"/>
    <w:rsid w:val="00297827"/>
    <w:rsid w:val="00297E72"/>
    <w:rsid w:val="002A020D"/>
    <w:rsid w:val="002A0651"/>
    <w:rsid w:val="002A472C"/>
    <w:rsid w:val="002A4A13"/>
    <w:rsid w:val="002A5FDD"/>
    <w:rsid w:val="002A7072"/>
    <w:rsid w:val="002B09D2"/>
    <w:rsid w:val="002B7C97"/>
    <w:rsid w:val="002C0452"/>
    <w:rsid w:val="002C2CF7"/>
    <w:rsid w:val="002C72F3"/>
    <w:rsid w:val="002C7779"/>
    <w:rsid w:val="002D073D"/>
    <w:rsid w:val="002D2529"/>
    <w:rsid w:val="002D589A"/>
    <w:rsid w:val="002D619C"/>
    <w:rsid w:val="002D779C"/>
    <w:rsid w:val="002E0DBC"/>
    <w:rsid w:val="002E3417"/>
    <w:rsid w:val="002E4A1D"/>
    <w:rsid w:val="002E6CFF"/>
    <w:rsid w:val="002F0C17"/>
    <w:rsid w:val="002F1778"/>
    <w:rsid w:val="002F195A"/>
    <w:rsid w:val="002F36C5"/>
    <w:rsid w:val="002F3F59"/>
    <w:rsid w:val="002F400E"/>
    <w:rsid w:val="002F4B12"/>
    <w:rsid w:val="0030009F"/>
    <w:rsid w:val="00301CD0"/>
    <w:rsid w:val="00303B10"/>
    <w:rsid w:val="003048A6"/>
    <w:rsid w:val="003052CE"/>
    <w:rsid w:val="003074B2"/>
    <w:rsid w:val="00315E28"/>
    <w:rsid w:val="00316688"/>
    <w:rsid w:val="00317460"/>
    <w:rsid w:val="00321B84"/>
    <w:rsid w:val="00322054"/>
    <w:rsid w:val="00325176"/>
    <w:rsid w:val="0032577C"/>
    <w:rsid w:val="00325A2B"/>
    <w:rsid w:val="003307AA"/>
    <w:rsid w:val="00334779"/>
    <w:rsid w:val="0033602F"/>
    <w:rsid w:val="00336569"/>
    <w:rsid w:val="0034075D"/>
    <w:rsid w:val="00340E14"/>
    <w:rsid w:val="003454AF"/>
    <w:rsid w:val="003459F4"/>
    <w:rsid w:val="00351653"/>
    <w:rsid w:val="00354D8D"/>
    <w:rsid w:val="003563FE"/>
    <w:rsid w:val="00356E35"/>
    <w:rsid w:val="00357F4D"/>
    <w:rsid w:val="00361CCC"/>
    <w:rsid w:val="00364D0F"/>
    <w:rsid w:val="003656CC"/>
    <w:rsid w:val="00372D99"/>
    <w:rsid w:val="00375EC8"/>
    <w:rsid w:val="0037779B"/>
    <w:rsid w:val="003801FB"/>
    <w:rsid w:val="00381085"/>
    <w:rsid w:val="0038253C"/>
    <w:rsid w:val="0038319E"/>
    <w:rsid w:val="00384802"/>
    <w:rsid w:val="00386A66"/>
    <w:rsid w:val="00397890"/>
    <w:rsid w:val="003A0D53"/>
    <w:rsid w:val="003A31FA"/>
    <w:rsid w:val="003A3F11"/>
    <w:rsid w:val="003A5259"/>
    <w:rsid w:val="003A5CFD"/>
    <w:rsid w:val="003A7312"/>
    <w:rsid w:val="003A7543"/>
    <w:rsid w:val="003B47DD"/>
    <w:rsid w:val="003B4FC2"/>
    <w:rsid w:val="003B682E"/>
    <w:rsid w:val="003C10A1"/>
    <w:rsid w:val="003C4023"/>
    <w:rsid w:val="003C411A"/>
    <w:rsid w:val="003C449E"/>
    <w:rsid w:val="003C51C3"/>
    <w:rsid w:val="003C5F8E"/>
    <w:rsid w:val="003C731B"/>
    <w:rsid w:val="003D3EC5"/>
    <w:rsid w:val="003D4F8E"/>
    <w:rsid w:val="003D6015"/>
    <w:rsid w:val="003D6604"/>
    <w:rsid w:val="003E3037"/>
    <w:rsid w:val="003E3727"/>
    <w:rsid w:val="003E4E74"/>
    <w:rsid w:val="003F0C5D"/>
    <w:rsid w:val="003F10BA"/>
    <w:rsid w:val="003F18C5"/>
    <w:rsid w:val="003F302A"/>
    <w:rsid w:val="003F348F"/>
    <w:rsid w:val="004020BD"/>
    <w:rsid w:val="00403582"/>
    <w:rsid w:val="00403F39"/>
    <w:rsid w:val="00405387"/>
    <w:rsid w:val="00410200"/>
    <w:rsid w:val="00410F34"/>
    <w:rsid w:val="00411317"/>
    <w:rsid w:val="0041467B"/>
    <w:rsid w:val="00414DF9"/>
    <w:rsid w:val="00415BED"/>
    <w:rsid w:val="004167F5"/>
    <w:rsid w:val="00416F45"/>
    <w:rsid w:val="004176E3"/>
    <w:rsid w:val="0042149D"/>
    <w:rsid w:val="00421D91"/>
    <w:rsid w:val="00422504"/>
    <w:rsid w:val="00424364"/>
    <w:rsid w:val="00430535"/>
    <w:rsid w:val="00430874"/>
    <w:rsid w:val="00432A9D"/>
    <w:rsid w:val="00433541"/>
    <w:rsid w:val="00437959"/>
    <w:rsid w:val="0044542E"/>
    <w:rsid w:val="00452E2D"/>
    <w:rsid w:val="004545AB"/>
    <w:rsid w:val="0045581B"/>
    <w:rsid w:val="00455D54"/>
    <w:rsid w:val="004601F9"/>
    <w:rsid w:val="004618E7"/>
    <w:rsid w:val="004647D1"/>
    <w:rsid w:val="00467538"/>
    <w:rsid w:val="004724BF"/>
    <w:rsid w:val="0047552E"/>
    <w:rsid w:val="00475F7A"/>
    <w:rsid w:val="00477105"/>
    <w:rsid w:val="004773CB"/>
    <w:rsid w:val="004823A7"/>
    <w:rsid w:val="004840E8"/>
    <w:rsid w:val="00485213"/>
    <w:rsid w:val="00485EF2"/>
    <w:rsid w:val="00487C3D"/>
    <w:rsid w:val="0049726D"/>
    <w:rsid w:val="004974BD"/>
    <w:rsid w:val="004976C2"/>
    <w:rsid w:val="004A03A8"/>
    <w:rsid w:val="004A0885"/>
    <w:rsid w:val="004A2CB6"/>
    <w:rsid w:val="004A38F3"/>
    <w:rsid w:val="004A4DDA"/>
    <w:rsid w:val="004A51A6"/>
    <w:rsid w:val="004A759A"/>
    <w:rsid w:val="004B1635"/>
    <w:rsid w:val="004B1685"/>
    <w:rsid w:val="004B32D1"/>
    <w:rsid w:val="004B3FA0"/>
    <w:rsid w:val="004B54A3"/>
    <w:rsid w:val="004B6141"/>
    <w:rsid w:val="004B680A"/>
    <w:rsid w:val="004C224B"/>
    <w:rsid w:val="004C3676"/>
    <w:rsid w:val="004C3AD4"/>
    <w:rsid w:val="004C4816"/>
    <w:rsid w:val="004C5114"/>
    <w:rsid w:val="004D00C2"/>
    <w:rsid w:val="004D0CA9"/>
    <w:rsid w:val="004D1D2F"/>
    <w:rsid w:val="004D21AD"/>
    <w:rsid w:val="004D2579"/>
    <w:rsid w:val="004D25A5"/>
    <w:rsid w:val="004D2BDB"/>
    <w:rsid w:val="004D667E"/>
    <w:rsid w:val="004D6D96"/>
    <w:rsid w:val="004E11C6"/>
    <w:rsid w:val="004E2040"/>
    <w:rsid w:val="004E479A"/>
    <w:rsid w:val="004F32CA"/>
    <w:rsid w:val="004F5823"/>
    <w:rsid w:val="004F5B88"/>
    <w:rsid w:val="005005B0"/>
    <w:rsid w:val="00500C0A"/>
    <w:rsid w:val="005034AA"/>
    <w:rsid w:val="00503BB0"/>
    <w:rsid w:val="00504247"/>
    <w:rsid w:val="005073A2"/>
    <w:rsid w:val="0051269A"/>
    <w:rsid w:val="00513B1F"/>
    <w:rsid w:val="00517B61"/>
    <w:rsid w:val="00517FE4"/>
    <w:rsid w:val="00521338"/>
    <w:rsid w:val="00521EF8"/>
    <w:rsid w:val="005254C1"/>
    <w:rsid w:val="00530ABE"/>
    <w:rsid w:val="005402E5"/>
    <w:rsid w:val="00540916"/>
    <w:rsid w:val="005447F2"/>
    <w:rsid w:val="0054637A"/>
    <w:rsid w:val="0054759D"/>
    <w:rsid w:val="00547A3A"/>
    <w:rsid w:val="00547DF6"/>
    <w:rsid w:val="005523A1"/>
    <w:rsid w:val="00552D38"/>
    <w:rsid w:val="005531E3"/>
    <w:rsid w:val="00555B40"/>
    <w:rsid w:val="005570E4"/>
    <w:rsid w:val="00557F4F"/>
    <w:rsid w:val="00560F31"/>
    <w:rsid w:val="0056133D"/>
    <w:rsid w:val="00561992"/>
    <w:rsid w:val="005628EA"/>
    <w:rsid w:val="00565641"/>
    <w:rsid w:val="00566440"/>
    <w:rsid w:val="00567B07"/>
    <w:rsid w:val="00572642"/>
    <w:rsid w:val="00573E2A"/>
    <w:rsid w:val="00574193"/>
    <w:rsid w:val="00574CF9"/>
    <w:rsid w:val="00575A66"/>
    <w:rsid w:val="0057629A"/>
    <w:rsid w:val="0058154F"/>
    <w:rsid w:val="00581596"/>
    <w:rsid w:val="0058199C"/>
    <w:rsid w:val="005822CF"/>
    <w:rsid w:val="00583B89"/>
    <w:rsid w:val="005847CD"/>
    <w:rsid w:val="00584F2C"/>
    <w:rsid w:val="00586E67"/>
    <w:rsid w:val="00587D7F"/>
    <w:rsid w:val="005905D7"/>
    <w:rsid w:val="00591A28"/>
    <w:rsid w:val="00593447"/>
    <w:rsid w:val="00593DA1"/>
    <w:rsid w:val="00594F10"/>
    <w:rsid w:val="00595688"/>
    <w:rsid w:val="0059586D"/>
    <w:rsid w:val="005960E8"/>
    <w:rsid w:val="005979F6"/>
    <w:rsid w:val="005A0D1C"/>
    <w:rsid w:val="005A19DE"/>
    <w:rsid w:val="005A33CD"/>
    <w:rsid w:val="005A4EB4"/>
    <w:rsid w:val="005A62AF"/>
    <w:rsid w:val="005B41E1"/>
    <w:rsid w:val="005B5AD1"/>
    <w:rsid w:val="005B5E9E"/>
    <w:rsid w:val="005B6F8E"/>
    <w:rsid w:val="005B734D"/>
    <w:rsid w:val="005B7AFF"/>
    <w:rsid w:val="005C059A"/>
    <w:rsid w:val="005C2DA5"/>
    <w:rsid w:val="005C3058"/>
    <w:rsid w:val="005C5FFA"/>
    <w:rsid w:val="005D0C22"/>
    <w:rsid w:val="005D23AC"/>
    <w:rsid w:val="005D45A5"/>
    <w:rsid w:val="005D4AA6"/>
    <w:rsid w:val="005D5A83"/>
    <w:rsid w:val="005D657E"/>
    <w:rsid w:val="005D66F5"/>
    <w:rsid w:val="005E5901"/>
    <w:rsid w:val="005E5E4A"/>
    <w:rsid w:val="005E6A5C"/>
    <w:rsid w:val="005F2CC0"/>
    <w:rsid w:val="006023FD"/>
    <w:rsid w:val="00603632"/>
    <w:rsid w:val="0060473E"/>
    <w:rsid w:val="00605A14"/>
    <w:rsid w:val="00612CB5"/>
    <w:rsid w:val="00612F24"/>
    <w:rsid w:val="006137B4"/>
    <w:rsid w:val="006138DB"/>
    <w:rsid w:val="00614D76"/>
    <w:rsid w:val="00615D96"/>
    <w:rsid w:val="00621AC8"/>
    <w:rsid w:val="0062479D"/>
    <w:rsid w:val="00624F08"/>
    <w:rsid w:val="00625834"/>
    <w:rsid w:val="00630D0E"/>
    <w:rsid w:val="00631828"/>
    <w:rsid w:val="00635DEB"/>
    <w:rsid w:val="006372B0"/>
    <w:rsid w:val="00643852"/>
    <w:rsid w:val="006463B5"/>
    <w:rsid w:val="0065647C"/>
    <w:rsid w:val="00657658"/>
    <w:rsid w:val="00657AF4"/>
    <w:rsid w:val="006603E9"/>
    <w:rsid w:val="006635A2"/>
    <w:rsid w:val="006644E0"/>
    <w:rsid w:val="006653F0"/>
    <w:rsid w:val="00666E29"/>
    <w:rsid w:val="0066786A"/>
    <w:rsid w:val="0067039B"/>
    <w:rsid w:val="00673EC5"/>
    <w:rsid w:val="00674C71"/>
    <w:rsid w:val="00675564"/>
    <w:rsid w:val="00676DC1"/>
    <w:rsid w:val="00680DCA"/>
    <w:rsid w:val="00682039"/>
    <w:rsid w:val="00683384"/>
    <w:rsid w:val="00685E1D"/>
    <w:rsid w:val="00686E83"/>
    <w:rsid w:val="00687C01"/>
    <w:rsid w:val="006962D3"/>
    <w:rsid w:val="00697478"/>
    <w:rsid w:val="00697C73"/>
    <w:rsid w:val="006A0102"/>
    <w:rsid w:val="006A25EC"/>
    <w:rsid w:val="006A45FC"/>
    <w:rsid w:val="006A5227"/>
    <w:rsid w:val="006B0917"/>
    <w:rsid w:val="006B1B4A"/>
    <w:rsid w:val="006B2185"/>
    <w:rsid w:val="006B23BC"/>
    <w:rsid w:val="006B326B"/>
    <w:rsid w:val="006B734B"/>
    <w:rsid w:val="006B7810"/>
    <w:rsid w:val="006B7989"/>
    <w:rsid w:val="006C198E"/>
    <w:rsid w:val="006C38BA"/>
    <w:rsid w:val="006C38D1"/>
    <w:rsid w:val="006C7017"/>
    <w:rsid w:val="006C782E"/>
    <w:rsid w:val="006D09F0"/>
    <w:rsid w:val="006D0BE1"/>
    <w:rsid w:val="006D4B26"/>
    <w:rsid w:val="006E0A4D"/>
    <w:rsid w:val="006E0D93"/>
    <w:rsid w:val="006E1EB9"/>
    <w:rsid w:val="006E2AB9"/>
    <w:rsid w:val="006E4521"/>
    <w:rsid w:val="006F31E5"/>
    <w:rsid w:val="006F32B3"/>
    <w:rsid w:val="006F682E"/>
    <w:rsid w:val="0070023D"/>
    <w:rsid w:val="007006AB"/>
    <w:rsid w:val="00701720"/>
    <w:rsid w:val="00701C95"/>
    <w:rsid w:val="00703415"/>
    <w:rsid w:val="0070342C"/>
    <w:rsid w:val="007053D5"/>
    <w:rsid w:val="00710118"/>
    <w:rsid w:val="0071596F"/>
    <w:rsid w:val="00716100"/>
    <w:rsid w:val="007169FB"/>
    <w:rsid w:val="007205B1"/>
    <w:rsid w:val="007213B8"/>
    <w:rsid w:val="00721E88"/>
    <w:rsid w:val="007244EB"/>
    <w:rsid w:val="00731611"/>
    <w:rsid w:val="007341CE"/>
    <w:rsid w:val="0073551A"/>
    <w:rsid w:val="00735622"/>
    <w:rsid w:val="00736273"/>
    <w:rsid w:val="007516B2"/>
    <w:rsid w:val="00753758"/>
    <w:rsid w:val="0075433A"/>
    <w:rsid w:val="007549FF"/>
    <w:rsid w:val="00754E34"/>
    <w:rsid w:val="0075543C"/>
    <w:rsid w:val="007576F4"/>
    <w:rsid w:val="00762D73"/>
    <w:rsid w:val="00763835"/>
    <w:rsid w:val="007648DB"/>
    <w:rsid w:val="00770A37"/>
    <w:rsid w:val="007717DB"/>
    <w:rsid w:val="007738E4"/>
    <w:rsid w:val="00774D95"/>
    <w:rsid w:val="00774F48"/>
    <w:rsid w:val="007776F3"/>
    <w:rsid w:val="00780FA8"/>
    <w:rsid w:val="00785973"/>
    <w:rsid w:val="007859A3"/>
    <w:rsid w:val="007869D5"/>
    <w:rsid w:val="00790FF0"/>
    <w:rsid w:val="00791306"/>
    <w:rsid w:val="00792D41"/>
    <w:rsid w:val="00795215"/>
    <w:rsid w:val="00795C28"/>
    <w:rsid w:val="0079690D"/>
    <w:rsid w:val="007A017B"/>
    <w:rsid w:val="007A0E00"/>
    <w:rsid w:val="007A69EC"/>
    <w:rsid w:val="007A75B5"/>
    <w:rsid w:val="007B05B9"/>
    <w:rsid w:val="007B132D"/>
    <w:rsid w:val="007B2571"/>
    <w:rsid w:val="007B326B"/>
    <w:rsid w:val="007B3405"/>
    <w:rsid w:val="007B4F61"/>
    <w:rsid w:val="007B7071"/>
    <w:rsid w:val="007B7E8A"/>
    <w:rsid w:val="007C1D42"/>
    <w:rsid w:val="007C2E8B"/>
    <w:rsid w:val="007C443A"/>
    <w:rsid w:val="007C54C9"/>
    <w:rsid w:val="007C5605"/>
    <w:rsid w:val="007C6457"/>
    <w:rsid w:val="007C698B"/>
    <w:rsid w:val="007D0C18"/>
    <w:rsid w:val="007D12EA"/>
    <w:rsid w:val="007D1A6F"/>
    <w:rsid w:val="007D5894"/>
    <w:rsid w:val="007D675C"/>
    <w:rsid w:val="007D6E65"/>
    <w:rsid w:val="007E302F"/>
    <w:rsid w:val="007E7D6F"/>
    <w:rsid w:val="007F0424"/>
    <w:rsid w:val="007F116E"/>
    <w:rsid w:val="007F4383"/>
    <w:rsid w:val="007F44B5"/>
    <w:rsid w:val="00802B7F"/>
    <w:rsid w:val="0080409F"/>
    <w:rsid w:val="00804E88"/>
    <w:rsid w:val="00805198"/>
    <w:rsid w:val="0080575B"/>
    <w:rsid w:val="00807048"/>
    <w:rsid w:val="00811C03"/>
    <w:rsid w:val="00813D68"/>
    <w:rsid w:val="00813F57"/>
    <w:rsid w:val="00814A1B"/>
    <w:rsid w:val="008152E7"/>
    <w:rsid w:val="00815569"/>
    <w:rsid w:val="00816CCB"/>
    <w:rsid w:val="008179F0"/>
    <w:rsid w:val="00820360"/>
    <w:rsid w:val="00821B14"/>
    <w:rsid w:val="00824D1C"/>
    <w:rsid w:val="00824D45"/>
    <w:rsid w:val="008320CD"/>
    <w:rsid w:val="00832672"/>
    <w:rsid w:val="0083383B"/>
    <w:rsid w:val="00834ADA"/>
    <w:rsid w:val="00834AE0"/>
    <w:rsid w:val="0083583B"/>
    <w:rsid w:val="00835CA3"/>
    <w:rsid w:val="0083610E"/>
    <w:rsid w:val="00837563"/>
    <w:rsid w:val="00837B3A"/>
    <w:rsid w:val="00843121"/>
    <w:rsid w:val="00845A21"/>
    <w:rsid w:val="00847A8C"/>
    <w:rsid w:val="00847E35"/>
    <w:rsid w:val="00854859"/>
    <w:rsid w:val="00857338"/>
    <w:rsid w:val="00864434"/>
    <w:rsid w:val="00866ABF"/>
    <w:rsid w:val="00866F05"/>
    <w:rsid w:val="00867131"/>
    <w:rsid w:val="00870985"/>
    <w:rsid w:val="00870E1F"/>
    <w:rsid w:val="00875EB0"/>
    <w:rsid w:val="00880AEE"/>
    <w:rsid w:val="00883A75"/>
    <w:rsid w:val="00884584"/>
    <w:rsid w:val="008849D0"/>
    <w:rsid w:val="00885286"/>
    <w:rsid w:val="0088587F"/>
    <w:rsid w:val="008869B6"/>
    <w:rsid w:val="00891342"/>
    <w:rsid w:val="00892A46"/>
    <w:rsid w:val="008939EB"/>
    <w:rsid w:val="00893E62"/>
    <w:rsid w:val="008A1C15"/>
    <w:rsid w:val="008A2FC1"/>
    <w:rsid w:val="008A46EE"/>
    <w:rsid w:val="008A6887"/>
    <w:rsid w:val="008A7E00"/>
    <w:rsid w:val="008B2246"/>
    <w:rsid w:val="008B2481"/>
    <w:rsid w:val="008B268E"/>
    <w:rsid w:val="008B29DF"/>
    <w:rsid w:val="008B3423"/>
    <w:rsid w:val="008B50FC"/>
    <w:rsid w:val="008C1FD4"/>
    <w:rsid w:val="008C33DE"/>
    <w:rsid w:val="008C6BC6"/>
    <w:rsid w:val="008D4697"/>
    <w:rsid w:val="008D477A"/>
    <w:rsid w:val="008D5263"/>
    <w:rsid w:val="008D6A62"/>
    <w:rsid w:val="008E0A9E"/>
    <w:rsid w:val="008E2FEE"/>
    <w:rsid w:val="008E4152"/>
    <w:rsid w:val="008E54CD"/>
    <w:rsid w:val="008E5B21"/>
    <w:rsid w:val="008F16B2"/>
    <w:rsid w:val="008F3D70"/>
    <w:rsid w:val="008F5CEA"/>
    <w:rsid w:val="008F5E81"/>
    <w:rsid w:val="008F696C"/>
    <w:rsid w:val="008F6DDE"/>
    <w:rsid w:val="008F789F"/>
    <w:rsid w:val="009002A1"/>
    <w:rsid w:val="009003ED"/>
    <w:rsid w:val="00900AD2"/>
    <w:rsid w:val="0090661F"/>
    <w:rsid w:val="00906D85"/>
    <w:rsid w:val="00907962"/>
    <w:rsid w:val="00907D3A"/>
    <w:rsid w:val="0091109A"/>
    <w:rsid w:val="009112FE"/>
    <w:rsid w:val="00917BDB"/>
    <w:rsid w:val="0092060E"/>
    <w:rsid w:val="00920630"/>
    <w:rsid w:val="00921AAE"/>
    <w:rsid w:val="00922505"/>
    <w:rsid w:val="00924E80"/>
    <w:rsid w:val="00927B8D"/>
    <w:rsid w:val="0093033E"/>
    <w:rsid w:val="00933DE5"/>
    <w:rsid w:val="00937B36"/>
    <w:rsid w:val="00944F68"/>
    <w:rsid w:val="009504CD"/>
    <w:rsid w:val="00952CEB"/>
    <w:rsid w:val="009548FF"/>
    <w:rsid w:val="00961962"/>
    <w:rsid w:val="00964344"/>
    <w:rsid w:val="00964419"/>
    <w:rsid w:val="00965AB7"/>
    <w:rsid w:val="00965AD8"/>
    <w:rsid w:val="00971C93"/>
    <w:rsid w:val="009745A0"/>
    <w:rsid w:val="00975458"/>
    <w:rsid w:val="009755D0"/>
    <w:rsid w:val="009812F8"/>
    <w:rsid w:val="00982077"/>
    <w:rsid w:val="00982843"/>
    <w:rsid w:val="00983E35"/>
    <w:rsid w:val="00990983"/>
    <w:rsid w:val="00991128"/>
    <w:rsid w:val="0099118D"/>
    <w:rsid w:val="00993AE2"/>
    <w:rsid w:val="00994633"/>
    <w:rsid w:val="00995678"/>
    <w:rsid w:val="00997DE3"/>
    <w:rsid w:val="009A52B9"/>
    <w:rsid w:val="009C0AB5"/>
    <w:rsid w:val="009C1705"/>
    <w:rsid w:val="009C1E47"/>
    <w:rsid w:val="009C210B"/>
    <w:rsid w:val="009C3861"/>
    <w:rsid w:val="009C48EA"/>
    <w:rsid w:val="009C5D07"/>
    <w:rsid w:val="009C5D79"/>
    <w:rsid w:val="009D08A3"/>
    <w:rsid w:val="009D163E"/>
    <w:rsid w:val="009D1AD4"/>
    <w:rsid w:val="009E1B03"/>
    <w:rsid w:val="009E1E19"/>
    <w:rsid w:val="009E7799"/>
    <w:rsid w:val="009F0F93"/>
    <w:rsid w:val="009F1377"/>
    <w:rsid w:val="009F3707"/>
    <w:rsid w:val="009F505E"/>
    <w:rsid w:val="00A00548"/>
    <w:rsid w:val="00A05BBB"/>
    <w:rsid w:val="00A05BEF"/>
    <w:rsid w:val="00A06F0D"/>
    <w:rsid w:val="00A179C7"/>
    <w:rsid w:val="00A20F1A"/>
    <w:rsid w:val="00A216F0"/>
    <w:rsid w:val="00A220C2"/>
    <w:rsid w:val="00A23C46"/>
    <w:rsid w:val="00A23CBC"/>
    <w:rsid w:val="00A24077"/>
    <w:rsid w:val="00A24307"/>
    <w:rsid w:val="00A2507B"/>
    <w:rsid w:val="00A27F3B"/>
    <w:rsid w:val="00A36C74"/>
    <w:rsid w:val="00A41884"/>
    <w:rsid w:val="00A42B9B"/>
    <w:rsid w:val="00A42FD7"/>
    <w:rsid w:val="00A43554"/>
    <w:rsid w:val="00A43D99"/>
    <w:rsid w:val="00A44283"/>
    <w:rsid w:val="00A507EB"/>
    <w:rsid w:val="00A50E22"/>
    <w:rsid w:val="00A51602"/>
    <w:rsid w:val="00A51D83"/>
    <w:rsid w:val="00A56D2B"/>
    <w:rsid w:val="00A644B0"/>
    <w:rsid w:val="00A64B30"/>
    <w:rsid w:val="00A66A49"/>
    <w:rsid w:val="00A702DC"/>
    <w:rsid w:val="00A720F8"/>
    <w:rsid w:val="00A73AEB"/>
    <w:rsid w:val="00A74896"/>
    <w:rsid w:val="00A76C9F"/>
    <w:rsid w:val="00A80591"/>
    <w:rsid w:val="00A809DB"/>
    <w:rsid w:val="00A840E4"/>
    <w:rsid w:val="00A87377"/>
    <w:rsid w:val="00A918E7"/>
    <w:rsid w:val="00A9250F"/>
    <w:rsid w:val="00A92E91"/>
    <w:rsid w:val="00A9341F"/>
    <w:rsid w:val="00A97190"/>
    <w:rsid w:val="00AA2231"/>
    <w:rsid w:val="00AA3DA3"/>
    <w:rsid w:val="00AA480A"/>
    <w:rsid w:val="00AA5DFC"/>
    <w:rsid w:val="00AA7A90"/>
    <w:rsid w:val="00AB47EB"/>
    <w:rsid w:val="00AB5221"/>
    <w:rsid w:val="00AB5745"/>
    <w:rsid w:val="00AC0D6E"/>
    <w:rsid w:val="00AC14E9"/>
    <w:rsid w:val="00AC1646"/>
    <w:rsid w:val="00AC2EDB"/>
    <w:rsid w:val="00AC72FC"/>
    <w:rsid w:val="00AC739E"/>
    <w:rsid w:val="00AD0B1C"/>
    <w:rsid w:val="00AD4F66"/>
    <w:rsid w:val="00AD55C5"/>
    <w:rsid w:val="00AD5B8F"/>
    <w:rsid w:val="00AD6272"/>
    <w:rsid w:val="00AD7865"/>
    <w:rsid w:val="00AE144B"/>
    <w:rsid w:val="00AE5D67"/>
    <w:rsid w:val="00AF13C7"/>
    <w:rsid w:val="00AF1452"/>
    <w:rsid w:val="00AF2110"/>
    <w:rsid w:val="00AF33BF"/>
    <w:rsid w:val="00AF3DDA"/>
    <w:rsid w:val="00AF4098"/>
    <w:rsid w:val="00AF61F1"/>
    <w:rsid w:val="00B0106B"/>
    <w:rsid w:val="00B047CD"/>
    <w:rsid w:val="00B04FEF"/>
    <w:rsid w:val="00B101C4"/>
    <w:rsid w:val="00B11931"/>
    <w:rsid w:val="00B21385"/>
    <w:rsid w:val="00B21634"/>
    <w:rsid w:val="00B21C21"/>
    <w:rsid w:val="00B230B2"/>
    <w:rsid w:val="00B37EC7"/>
    <w:rsid w:val="00B44781"/>
    <w:rsid w:val="00B50E49"/>
    <w:rsid w:val="00B56349"/>
    <w:rsid w:val="00B57926"/>
    <w:rsid w:val="00B61B05"/>
    <w:rsid w:val="00B628A8"/>
    <w:rsid w:val="00B63B0C"/>
    <w:rsid w:val="00B63BC8"/>
    <w:rsid w:val="00B67E20"/>
    <w:rsid w:val="00B67E87"/>
    <w:rsid w:val="00B76427"/>
    <w:rsid w:val="00B76451"/>
    <w:rsid w:val="00B81B55"/>
    <w:rsid w:val="00B82738"/>
    <w:rsid w:val="00B84C87"/>
    <w:rsid w:val="00B85A96"/>
    <w:rsid w:val="00B85B0C"/>
    <w:rsid w:val="00B85EC3"/>
    <w:rsid w:val="00B86E8B"/>
    <w:rsid w:val="00B902B7"/>
    <w:rsid w:val="00B92BFB"/>
    <w:rsid w:val="00B93D96"/>
    <w:rsid w:val="00BA0258"/>
    <w:rsid w:val="00BA32A8"/>
    <w:rsid w:val="00BA4ADA"/>
    <w:rsid w:val="00BA6F6D"/>
    <w:rsid w:val="00BB1AC2"/>
    <w:rsid w:val="00BB264A"/>
    <w:rsid w:val="00BB51FA"/>
    <w:rsid w:val="00BB567C"/>
    <w:rsid w:val="00BB7C68"/>
    <w:rsid w:val="00BB7CDA"/>
    <w:rsid w:val="00BC3D62"/>
    <w:rsid w:val="00BC45FD"/>
    <w:rsid w:val="00BC733A"/>
    <w:rsid w:val="00BD0224"/>
    <w:rsid w:val="00BD2E86"/>
    <w:rsid w:val="00BD3A5B"/>
    <w:rsid w:val="00BE10B8"/>
    <w:rsid w:val="00BE2A7D"/>
    <w:rsid w:val="00BE2D21"/>
    <w:rsid w:val="00BE3F80"/>
    <w:rsid w:val="00BE448C"/>
    <w:rsid w:val="00BE6A96"/>
    <w:rsid w:val="00BF02F7"/>
    <w:rsid w:val="00BF0E93"/>
    <w:rsid w:val="00BF0EB2"/>
    <w:rsid w:val="00BF332A"/>
    <w:rsid w:val="00BF53EB"/>
    <w:rsid w:val="00C01ADE"/>
    <w:rsid w:val="00C021D2"/>
    <w:rsid w:val="00C05EF2"/>
    <w:rsid w:val="00C05F9E"/>
    <w:rsid w:val="00C0732E"/>
    <w:rsid w:val="00C07808"/>
    <w:rsid w:val="00C07F3F"/>
    <w:rsid w:val="00C14D68"/>
    <w:rsid w:val="00C16DA9"/>
    <w:rsid w:val="00C20DAA"/>
    <w:rsid w:val="00C2610E"/>
    <w:rsid w:val="00C26759"/>
    <w:rsid w:val="00C26BD4"/>
    <w:rsid w:val="00C275A8"/>
    <w:rsid w:val="00C3044B"/>
    <w:rsid w:val="00C307B3"/>
    <w:rsid w:val="00C30E46"/>
    <w:rsid w:val="00C367B7"/>
    <w:rsid w:val="00C4222A"/>
    <w:rsid w:val="00C424B4"/>
    <w:rsid w:val="00C42D8E"/>
    <w:rsid w:val="00C4344E"/>
    <w:rsid w:val="00C45509"/>
    <w:rsid w:val="00C45745"/>
    <w:rsid w:val="00C52168"/>
    <w:rsid w:val="00C53FB3"/>
    <w:rsid w:val="00C5514C"/>
    <w:rsid w:val="00C55358"/>
    <w:rsid w:val="00C55BEE"/>
    <w:rsid w:val="00C57024"/>
    <w:rsid w:val="00C579F4"/>
    <w:rsid w:val="00C643D2"/>
    <w:rsid w:val="00C66A95"/>
    <w:rsid w:val="00C733A7"/>
    <w:rsid w:val="00C748EF"/>
    <w:rsid w:val="00C76638"/>
    <w:rsid w:val="00C77497"/>
    <w:rsid w:val="00C77700"/>
    <w:rsid w:val="00C77E2C"/>
    <w:rsid w:val="00C82E8E"/>
    <w:rsid w:val="00C84044"/>
    <w:rsid w:val="00C86065"/>
    <w:rsid w:val="00C87D77"/>
    <w:rsid w:val="00C92105"/>
    <w:rsid w:val="00C964E8"/>
    <w:rsid w:val="00C967FA"/>
    <w:rsid w:val="00C96B27"/>
    <w:rsid w:val="00C96EAF"/>
    <w:rsid w:val="00CA0F27"/>
    <w:rsid w:val="00CA2534"/>
    <w:rsid w:val="00CA62FA"/>
    <w:rsid w:val="00CB1B7E"/>
    <w:rsid w:val="00CB2520"/>
    <w:rsid w:val="00CB3D0B"/>
    <w:rsid w:val="00CB4BFE"/>
    <w:rsid w:val="00CB64D1"/>
    <w:rsid w:val="00CC165D"/>
    <w:rsid w:val="00CC2141"/>
    <w:rsid w:val="00CC2310"/>
    <w:rsid w:val="00CC4B9F"/>
    <w:rsid w:val="00CC6644"/>
    <w:rsid w:val="00CD185F"/>
    <w:rsid w:val="00CD1E7E"/>
    <w:rsid w:val="00CD40B7"/>
    <w:rsid w:val="00CD6127"/>
    <w:rsid w:val="00CE0341"/>
    <w:rsid w:val="00CE2E24"/>
    <w:rsid w:val="00CE3B98"/>
    <w:rsid w:val="00CE43A5"/>
    <w:rsid w:val="00CE5807"/>
    <w:rsid w:val="00CF15E5"/>
    <w:rsid w:val="00CF2E91"/>
    <w:rsid w:val="00D00CFB"/>
    <w:rsid w:val="00D016C0"/>
    <w:rsid w:val="00D021E1"/>
    <w:rsid w:val="00D042BC"/>
    <w:rsid w:val="00D051ED"/>
    <w:rsid w:val="00D0525A"/>
    <w:rsid w:val="00D05BC9"/>
    <w:rsid w:val="00D1074C"/>
    <w:rsid w:val="00D119FF"/>
    <w:rsid w:val="00D11AF0"/>
    <w:rsid w:val="00D17C1A"/>
    <w:rsid w:val="00D20822"/>
    <w:rsid w:val="00D20A25"/>
    <w:rsid w:val="00D23A4A"/>
    <w:rsid w:val="00D24F22"/>
    <w:rsid w:val="00D252B5"/>
    <w:rsid w:val="00D252C6"/>
    <w:rsid w:val="00D276CB"/>
    <w:rsid w:val="00D27D96"/>
    <w:rsid w:val="00D31790"/>
    <w:rsid w:val="00D3186F"/>
    <w:rsid w:val="00D320A4"/>
    <w:rsid w:val="00D358C0"/>
    <w:rsid w:val="00D46A5E"/>
    <w:rsid w:val="00D473D5"/>
    <w:rsid w:val="00D47E3D"/>
    <w:rsid w:val="00D63DFD"/>
    <w:rsid w:val="00D658FD"/>
    <w:rsid w:val="00D67393"/>
    <w:rsid w:val="00D72A65"/>
    <w:rsid w:val="00D74BB8"/>
    <w:rsid w:val="00D7753C"/>
    <w:rsid w:val="00D84254"/>
    <w:rsid w:val="00D843CE"/>
    <w:rsid w:val="00D86E0E"/>
    <w:rsid w:val="00D92000"/>
    <w:rsid w:val="00D93E73"/>
    <w:rsid w:val="00D93FBF"/>
    <w:rsid w:val="00DA09D4"/>
    <w:rsid w:val="00DA374A"/>
    <w:rsid w:val="00DB220F"/>
    <w:rsid w:val="00DB26CF"/>
    <w:rsid w:val="00DB3172"/>
    <w:rsid w:val="00DB32D5"/>
    <w:rsid w:val="00DB345E"/>
    <w:rsid w:val="00DB7109"/>
    <w:rsid w:val="00DB7EBC"/>
    <w:rsid w:val="00DC3AB2"/>
    <w:rsid w:val="00DC3D9A"/>
    <w:rsid w:val="00DC6434"/>
    <w:rsid w:val="00DD27B7"/>
    <w:rsid w:val="00DD3AD4"/>
    <w:rsid w:val="00DD7E3A"/>
    <w:rsid w:val="00DE51E9"/>
    <w:rsid w:val="00DE5E10"/>
    <w:rsid w:val="00DE676F"/>
    <w:rsid w:val="00DF3913"/>
    <w:rsid w:val="00DF5F4F"/>
    <w:rsid w:val="00DF7532"/>
    <w:rsid w:val="00E03B73"/>
    <w:rsid w:val="00E042DB"/>
    <w:rsid w:val="00E0491A"/>
    <w:rsid w:val="00E11B96"/>
    <w:rsid w:val="00E1246B"/>
    <w:rsid w:val="00E12A1B"/>
    <w:rsid w:val="00E13986"/>
    <w:rsid w:val="00E21ABC"/>
    <w:rsid w:val="00E240B8"/>
    <w:rsid w:val="00E263C2"/>
    <w:rsid w:val="00E30EE8"/>
    <w:rsid w:val="00E32C0C"/>
    <w:rsid w:val="00E34F89"/>
    <w:rsid w:val="00E364DD"/>
    <w:rsid w:val="00E369ED"/>
    <w:rsid w:val="00E37006"/>
    <w:rsid w:val="00E404DE"/>
    <w:rsid w:val="00E40B6C"/>
    <w:rsid w:val="00E41715"/>
    <w:rsid w:val="00E41F5E"/>
    <w:rsid w:val="00E4207A"/>
    <w:rsid w:val="00E4521C"/>
    <w:rsid w:val="00E45C28"/>
    <w:rsid w:val="00E516E6"/>
    <w:rsid w:val="00E52155"/>
    <w:rsid w:val="00E52284"/>
    <w:rsid w:val="00E531FD"/>
    <w:rsid w:val="00E549BF"/>
    <w:rsid w:val="00E569B9"/>
    <w:rsid w:val="00E5783E"/>
    <w:rsid w:val="00E60534"/>
    <w:rsid w:val="00E60ED7"/>
    <w:rsid w:val="00E6315F"/>
    <w:rsid w:val="00E64B97"/>
    <w:rsid w:val="00E67374"/>
    <w:rsid w:val="00E71C94"/>
    <w:rsid w:val="00E74550"/>
    <w:rsid w:val="00E8029D"/>
    <w:rsid w:val="00E82739"/>
    <w:rsid w:val="00E84C2B"/>
    <w:rsid w:val="00E85777"/>
    <w:rsid w:val="00E875EB"/>
    <w:rsid w:val="00E906E1"/>
    <w:rsid w:val="00E90FB3"/>
    <w:rsid w:val="00E91628"/>
    <w:rsid w:val="00E91F0C"/>
    <w:rsid w:val="00E925FE"/>
    <w:rsid w:val="00E962FA"/>
    <w:rsid w:val="00E97CB7"/>
    <w:rsid w:val="00EA1D1C"/>
    <w:rsid w:val="00EA22AF"/>
    <w:rsid w:val="00EA3A48"/>
    <w:rsid w:val="00EA46C7"/>
    <w:rsid w:val="00EA4915"/>
    <w:rsid w:val="00EA6396"/>
    <w:rsid w:val="00EA793A"/>
    <w:rsid w:val="00EB2C99"/>
    <w:rsid w:val="00EB3ED5"/>
    <w:rsid w:val="00EB56F4"/>
    <w:rsid w:val="00EB79F8"/>
    <w:rsid w:val="00EC58F5"/>
    <w:rsid w:val="00ED0860"/>
    <w:rsid w:val="00ED09D8"/>
    <w:rsid w:val="00ED0DDA"/>
    <w:rsid w:val="00ED18BC"/>
    <w:rsid w:val="00ED39FC"/>
    <w:rsid w:val="00ED455C"/>
    <w:rsid w:val="00ED48EF"/>
    <w:rsid w:val="00EE44C6"/>
    <w:rsid w:val="00EE603B"/>
    <w:rsid w:val="00EE760B"/>
    <w:rsid w:val="00EE7ABE"/>
    <w:rsid w:val="00EF05C1"/>
    <w:rsid w:val="00EF1766"/>
    <w:rsid w:val="00EF1E0B"/>
    <w:rsid w:val="00F03EA3"/>
    <w:rsid w:val="00F04FC8"/>
    <w:rsid w:val="00F05FBA"/>
    <w:rsid w:val="00F07038"/>
    <w:rsid w:val="00F07158"/>
    <w:rsid w:val="00F11382"/>
    <w:rsid w:val="00F113D6"/>
    <w:rsid w:val="00F1206A"/>
    <w:rsid w:val="00F1534C"/>
    <w:rsid w:val="00F2046F"/>
    <w:rsid w:val="00F247C5"/>
    <w:rsid w:val="00F24E08"/>
    <w:rsid w:val="00F26DD7"/>
    <w:rsid w:val="00F27D68"/>
    <w:rsid w:val="00F30484"/>
    <w:rsid w:val="00F30E8B"/>
    <w:rsid w:val="00F343D5"/>
    <w:rsid w:val="00F36108"/>
    <w:rsid w:val="00F36683"/>
    <w:rsid w:val="00F36EA6"/>
    <w:rsid w:val="00F378CE"/>
    <w:rsid w:val="00F45711"/>
    <w:rsid w:val="00F526C0"/>
    <w:rsid w:val="00F5311F"/>
    <w:rsid w:val="00F540FC"/>
    <w:rsid w:val="00F61021"/>
    <w:rsid w:val="00F62B27"/>
    <w:rsid w:val="00F65E03"/>
    <w:rsid w:val="00F70379"/>
    <w:rsid w:val="00F70C16"/>
    <w:rsid w:val="00F70E06"/>
    <w:rsid w:val="00F70FBF"/>
    <w:rsid w:val="00F72F52"/>
    <w:rsid w:val="00F73372"/>
    <w:rsid w:val="00F76A4A"/>
    <w:rsid w:val="00F80E56"/>
    <w:rsid w:val="00F836E8"/>
    <w:rsid w:val="00F8621B"/>
    <w:rsid w:val="00F87643"/>
    <w:rsid w:val="00F9362B"/>
    <w:rsid w:val="00F94226"/>
    <w:rsid w:val="00F9522C"/>
    <w:rsid w:val="00F954DF"/>
    <w:rsid w:val="00F96569"/>
    <w:rsid w:val="00F9678D"/>
    <w:rsid w:val="00FA15ED"/>
    <w:rsid w:val="00FA252E"/>
    <w:rsid w:val="00FA645B"/>
    <w:rsid w:val="00FA7CFA"/>
    <w:rsid w:val="00FB2994"/>
    <w:rsid w:val="00FB29E6"/>
    <w:rsid w:val="00FB49AE"/>
    <w:rsid w:val="00FB5DE9"/>
    <w:rsid w:val="00FB76C2"/>
    <w:rsid w:val="00FC2181"/>
    <w:rsid w:val="00FC461B"/>
    <w:rsid w:val="00FC4796"/>
    <w:rsid w:val="00FC49EE"/>
    <w:rsid w:val="00FC67CF"/>
    <w:rsid w:val="00FD2F55"/>
    <w:rsid w:val="00FD59FC"/>
    <w:rsid w:val="00FD63BC"/>
    <w:rsid w:val="00FE29F6"/>
    <w:rsid w:val="00FF08E1"/>
    <w:rsid w:val="00FF3F8C"/>
    <w:rsid w:val="00FF5BC3"/>
    <w:rsid w:val="00FF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2D84A"/>
  <w15:chartTrackingRefBased/>
  <w15:docId w15:val="{A54CC263-8007-4F9D-8975-6920D7FC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109"/>
    <w:pPr>
      <w:jc w:val="both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arter"/>
    <w:qFormat/>
    <w:rsid w:val="00C45509"/>
    <w:pPr>
      <w:keepNext/>
      <w:spacing w:before="20" w:after="20"/>
      <w:ind w:right="34"/>
      <w:jc w:val="center"/>
      <w:outlineLvl w:val="0"/>
    </w:pPr>
    <w:rPr>
      <w:rFonts w:ascii="Garamond" w:eastAsia="Times New Roman" w:hAnsi="Garamond" w:cs="Shruti"/>
      <w:sz w:val="24"/>
      <w:szCs w:val="20"/>
      <w:lang w:val="pt-PT" w:eastAsia="x-none" w:bidi="gu-IN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9726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41770"/>
    <w:pPr>
      <w:keepNext/>
      <w:spacing w:before="240" w:after="60"/>
      <w:outlineLvl w:val="2"/>
    </w:pPr>
    <w:rPr>
      <w:rFonts w:ascii="Cambria" w:eastAsia="Times New Roman" w:hAnsi="Cambria" w:cs="Shruti"/>
      <w:b/>
      <w:bCs/>
      <w:sz w:val="26"/>
      <w:szCs w:val="26"/>
      <w:lang w:bidi="gu-IN"/>
    </w:rPr>
  </w:style>
  <w:style w:type="paragraph" w:styleId="Ttulo5">
    <w:name w:val="heading 5"/>
    <w:basedOn w:val="Normal"/>
    <w:next w:val="Normal"/>
    <w:link w:val="Ttulo5Carter"/>
    <w:uiPriority w:val="9"/>
    <w:qFormat/>
    <w:rsid w:val="00C45509"/>
    <w:pPr>
      <w:keepNext/>
      <w:keepLines/>
      <w:spacing w:before="200"/>
      <w:outlineLvl w:val="4"/>
    </w:pPr>
    <w:rPr>
      <w:rFonts w:eastAsia="Times New Roman" w:cs="Shruti"/>
      <w:color w:val="243F60"/>
      <w:sz w:val="20"/>
      <w:szCs w:val="20"/>
      <w:lang w:val="x-none" w:eastAsia="x-none" w:bidi="gu-IN"/>
    </w:rPr>
  </w:style>
  <w:style w:type="paragraph" w:styleId="Ttulo6">
    <w:name w:val="heading 6"/>
    <w:basedOn w:val="Normal"/>
    <w:next w:val="Normal"/>
    <w:link w:val="Ttulo6Carter"/>
    <w:qFormat/>
    <w:rsid w:val="00C45509"/>
    <w:pPr>
      <w:keepNext/>
      <w:ind w:left="1310" w:right="176"/>
      <w:outlineLvl w:val="5"/>
    </w:pPr>
    <w:rPr>
      <w:rFonts w:ascii="Garamond" w:eastAsia="Times New Roman" w:hAnsi="Garamond" w:cs="Shruti"/>
      <w:i/>
      <w:sz w:val="24"/>
      <w:szCs w:val="20"/>
      <w:lang w:val="pt-PT" w:eastAsia="x-none" w:bidi="gu-I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rsid w:val="00C45509"/>
    <w:rPr>
      <w:rFonts w:ascii="Garamond" w:eastAsia="Times New Roman" w:hAnsi="Garamond" w:cs="Times New Roman"/>
      <w:sz w:val="24"/>
      <w:szCs w:val="20"/>
      <w:lang w:val="pt-PT"/>
    </w:rPr>
  </w:style>
  <w:style w:type="character" w:customStyle="1" w:styleId="Ttulo3Carter">
    <w:name w:val="Título 3 Caráter"/>
    <w:link w:val="Ttulo3"/>
    <w:uiPriority w:val="9"/>
    <w:semiHidden/>
    <w:rsid w:val="00241770"/>
    <w:rPr>
      <w:rFonts w:ascii="Cambria" w:eastAsia="Times New Roman" w:hAnsi="Cambria"/>
      <w:b/>
      <w:bCs/>
      <w:sz w:val="26"/>
      <w:szCs w:val="26"/>
      <w:lang w:val="en-US" w:eastAsia="en-US"/>
    </w:rPr>
  </w:style>
  <w:style w:type="character" w:customStyle="1" w:styleId="Ttulo5Carter">
    <w:name w:val="Título 5 Caráter"/>
    <w:link w:val="Ttulo5"/>
    <w:uiPriority w:val="9"/>
    <w:semiHidden/>
    <w:rsid w:val="00C45509"/>
    <w:rPr>
      <w:rFonts w:ascii="Verdana" w:eastAsia="Times New Roman" w:hAnsi="Verdana" w:cs="Times New Roman"/>
      <w:color w:val="243F60"/>
    </w:rPr>
  </w:style>
  <w:style w:type="character" w:customStyle="1" w:styleId="Ttulo6Carter">
    <w:name w:val="Título 6 Caráter"/>
    <w:link w:val="Ttulo6"/>
    <w:rsid w:val="00C45509"/>
    <w:rPr>
      <w:rFonts w:ascii="Garamond" w:eastAsia="Times New Roman" w:hAnsi="Garamond" w:cs="Times New Roman"/>
      <w:i/>
      <w:sz w:val="24"/>
      <w:szCs w:val="20"/>
      <w:lang w:val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2610E"/>
    <w:rPr>
      <w:rFonts w:ascii="Tahoma" w:hAnsi="Tahoma" w:cs="Shruti"/>
      <w:sz w:val="16"/>
      <w:szCs w:val="16"/>
      <w:lang w:val="x-none" w:eastAsia="x-none" w:bidi="gu-IN"/>
    </w:rPr>
  </w:style>
  <w:style w:type="character" w:customStyle="1" w:styleId="TextodebaloCarter">
    <w:name w:val="Texto de balão Caráter"/>
    <w:link w:val="Textodebalo"/>
    <w:uiPriority w:val="99"/>
    <w:semiHidden/>
    <w:rsid w:val="00C261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nhideWhenUsed/>
    <w:rsid w:val="00C2610E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2610E"/>
  </w:style>
  <w:style w:type="paragraph" w:styleId="Rodap">
    <w:name w:val="footer"/>
    <w:basedOn w:val="Normal"/>
    <w:link w:val="RodapCarter"/>
    <w:uiPriority w:val="99"/>
    <w:unhideWhenUsed/>
    <w:rsid w:val="00C2610E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2610E"/>
  </w:style>
  <w:style w:type="table" w:styleId="TabelacomGrelha">
    <w:name w:val="Table Grid"/>
    <w:basedOn w:val="Tabelanormal"/>
    <w:uiPriority w:val="59"/>
    <w:rsid w:val="00C748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DSAzul">
    <w:name w:val="MDS_Azul"/>
    <w:basedOn w:val="Tabelanormal"/>
    <w:uiPriority w:val="99"/>
    <w:qFormat/>
    <w:rsid w:val="009E1B03"/>
    <w:tblPr>
      <w:tblStyleRowBandSize w:val="1"/>
      <w:tblStyleColBandSize w:val="1"/>
    </w:tblPr>
    <w:tblStylePr w:type="firstRow">
      <w:rPr>
        <w:rFonts w:ascii="Palatino Linotype" w:hAnsi="Palatino Linotype"/>
        <w:b/>
        <w:color w:val="F2F2F2"/>
        <w:sz w:val="18"/>
      </w:rPr>
      <w:tblPr/>
      <w:tcPr>
        <w:shd w:val="clear" w:color="auto" w:fill="00B0F0"/>
      </w:tcPr>
    </w:tblStylePr>
    <w:tblStylePr w:type="firstCol">
      <w:tblPr/>
      <w:tcPr>
        <w:shd w:val="clear" w:color="auto" w:fill="FFFFFF"/>
      </w:tcPr>
    </w:tblStylePr>
    <w:tblStylePr w:type="band2Horz">
      <w:tblPr/>
      <w:tcPr>
        <w:shd w:val="clear" w:color="auto" w:fill="97DFFF"/>
      </w:tcPr>
    </w:tblStylePr>
  </w:style>
  <w:style w:type="paragraph" w:styleId="Textodecomentrio">
    <w:name w:val="annotation text"/>
    <w:basedOn w:val="Normal"/>
    <w:link w:val="TextodecomentrioCarter"/>
    <w:semiHidden/>
    <w:rsid w:val="00E6315F"/>
    <w:rPr>
      <w:rFonts w:ascii="CG Times (W1)" w:eastAsia="Times New Roman" w:hAnsi="CG Times (W1)" w:cs="Shruti"/>
      <w:color w:val="000000"/>
      <w:sz w:val="20"/>
      <w:szCs w:val="20"/>
      <w:lang w:val="x-none" w:eastAsia="x-none" w:bidi="gu-IN"/>
    </w:rPr>
  </w:style>
  <w:style w:type="character" w:customStyle="1" w:styleId="TextodecomentrioCarter">
    <w:name w:val="Texto de comentário Caráter"/>
    <w:link w:val="Textodecomentrio"/>
    <w:semiHidden/>
    <w:rsid w:val="00E6315F"/>
    <w:rPr>
      <w:rFonts w:ascii="CG Times (W1)" w:eastAsia="Times New Roman" w:hAnsi="CG Times (W1)" w:cs="Times New Roman"/>
      <w:color w:val="000000"/>
      <w:sz w:val="20"/>
      <w:szCs w:val="20"/>
    </w:rPr>
  </w:style>
  <w:style w:type="paragraph" w:customStyle="1" w:styleId="predefinido">
    <w:name w:val="pre_definido"/>
    <w:basedOn w:val="Normal"/>
    <w:rsid w:val="00297827"/>
    <w:pPr>
      <w:numPr>
        <w:numId w:val="1"/>
      </w:numPr>
    </w:pPr>
    <w:rPr>
      <w:rFonts w:ascii="Times New Roman" w:eastAsia="Times New Roman" w:hAnsi="Times New Roman"/>
      <w:sz w:val="20"/>
      <w:szCs w:val="20"/>
      <w:lang w:val="pt-PT"/>
    </w:rPr>
  </w:style>
  <w:style w:type="paragraph" w:customStyle="1" w:styleId="ListParagraph1">
    <w:name w:val="List Paragraph1"/>
    <w:basedOn w:val="Normal"/>
    <w:uiPriority w:val="34"/>
    <w:qFormat/>
    <w:rsid w:val="00061CB4"/>
    <w:pPr>
      <w:ind w:left="720"/>
      <w:contextualSpacing/>
    </w:pPr>
    <w:rPr>
      <w:rFonts w:ascii="Calibri" w:eastAsia="SimSun" w:hAnsi="Calibri"/>
      <w:lang w:val="pt-PT" w:eastAsia="zh-CN"/>
    </w:rPr>
  </w:style>
  <w:style w:type="table" w:customStyle="1" w:styleId="Style1">
    <w:name w:val="Style1"/>
    <w:basedOn w:val="Tabelanormal"/>
    <w:uiPriority w:val="99"/>
    <w:qFormat/>
    <w:rsid w:val="009E1B03"/>
    <w:rPr>
      <w:sz w:val="16"/>
    </w:rPr>
    <w:tblPr/>
  </w:style>
  <w:style w:type="paragraph" w:styleId="ndiceremissivo1">
    <w:name w:val="index 1"/>
    <w:basedOn w:val="Normal"/>
    <w:next w:val="Normal"/>
    <w:autoRedefine/>
    <w:uiPriority w:val="99"/>
    <w:unhideWhenUsed/>
    <w:rsid w:val="00FA7CFA"/>
    <w:pPr>
      <w:tabs>
        <w:tab w:val="right" w:leader="dot" w:pos="9629"/>
      </w:tabs>
      <w:ind w:left="440" w:hanging="220"/>
    </w:pPr>
  </w:style>
  <w:style w:type="paragraph" w:customStyle="1" w:styleId="Default">
    <w:name w:val="Default"/>
    <w:rsid w:val="00921AAE"/>
    <w:pPr>
      <w:autoSpaceDE w:val="0"/>
      <w:autoSpaceDN w:val="0"/>
      <w:adjustRightInd w:val="0"/>
      <w:jc w:val="both"/>
    </w:pPr>
    <w:rPr>
      <w:rFonts w:ascii="JGMLN L+ Univers" w:hAnsi="JGMLN L+ Univers" w:cs="JGMLN L+ Univers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21AAE"/>
    <w:pPr>
      <w:spacing w:before="100" w:beforeAutospacing="1" w:after="100" w:afterAutospacing="1"/>
    </w:pPr>
    <w:rPr>
      <w:rFonts w:ascii="Times New Roman" w:eastAsia="Arial Unicode MS" w:hAnsi="Times New Roman"/>
      <w:sz w:val="24"/>
      <w:szCs w:val="24"/>
      <w:lang w:val="en-GB"/>
    </w:rPr>
  </w:style>
  <w:style w:type="paragraph" w:styleId="Avanodecorpodetexto2">
    <w:name w:val="Body Text Indent 2"/>
    <w:basedOn w:val="Normal"/>
    <w:link w:val="Avanodecorpodetexto2Carter"/>
    <w:semiHidden/>
    <w:rsid w:val="004724BF"/>
    <w:pPr>
      <w:ind w:left="360"/>
    </w:pPr>
    <w:rPr>
      <w:rFonts w:ascii="Garamond" w:eastAsia="Times New Roman" w:hAnsi="Garamond" w:cs="Shruti"/>
      <w:sz w:val="24"/>
      <w:szCs w:val="20"/>
      <w:lang w:val="pt-PT" w:eastAsia="x-none" w:bidi="gu-IN"/>
    </w:rPr>
  </w:style>
  <w:style w:type="character" w:customStyle="1" w:styleId="Avanodecorpodetexto2Carter">
    <w:name w:val="Avanço de corpo de texto 2 Caráter"/>
    <w:link w:val="Avanodecorpodetexto2"/>
    <w:semiHidden/>
    <w:rsid w:val="004724BF"/>
    <w:rPr>
      <w:rFonts w:ascii="Garamond" w:eastAsia="Times New Roman" w:hAnsi="Garamond" w:cs="Times New Roman"/>
      <w:sz w:val="24"/>
      <w:szCs w:val="20"/>
      <w:lang w:val="pt-PT"/>
    </w:rPr>
  </w:style>
  <w:style w:type="character" w:styleId="Forte">
    <w:name w:val="Strong"/>
    <w:qFormat/>
    <w:rsid w:val="00364D0F"/>
    <w:rPr>
      <w:b/>
      <w:bCs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A216F0"/>
    <w:rPr>
      <w:rFonts w:cs="Shruti"/>
      <w:color w:val="000000"/>
      <w:sz w:val="18"/>
      <w:szCs w:val="21"/>
      <w:lang w:val="pt-PT" w:eastAsia="x-none" w:bidi="gu-IN"/>
    </w:rPr>
  </w:style>
  <w:style w:type="character" w:customStyle="1" w:styleId="TextosimplesCarter">
    <w:name w:val="Texto simples Caráter"/>
    <w:link w:val="Textosimples"/>
    <w:uiPriority w:val="99"/>
    <w:semiHidden/>
    <w:rsid w:val="00A216F0"/>
    <w:rPr>
      <w:rFonts w:ascii="Verdana" w:hAnsi="Verdana"/>
      <w:color w:val="000000"/>
      <w:sz w:val="18"/>
      <w:szCs w:val="21"/>
      <w:lang w:val="pt-PT"/>
    </w:rPr>
  </w:style>
  <w:style w:type="character" w:styleId="Hiperligao">
    <w:name w:val="Hyperlink"/>
    <w:rsid w:val="00880AEE"/>
    <w:rPr>
      <w:color w:val="0000FF"/>
      <w:u w:val="single"/>
    </w:rPr>
  </w:style>
  <w:style w:type="paragraph" w:styleId="Avanodecorpodetexto">
    <w:name w:val="Body Text Indent"/>
    <w:basedOn w:val="Normal"/>
    <w:link w:val="AvanodecorpodetextoCarter"/>
    <w:rsid w:val="00880AEE"/>
    <w:pPr>
      <w:spacing w:after="120"/>
      <w:ind w:left="283"/>
    </w:pPr>
    <w:rPr>
      <w:rFonts w:ascii="Times New Roman" w:eastAsia="Times New Roman" w:hAnsi="Times New Roman" w:cs="Shruti"/>
      <w:sz w:val="24"/>
      <w:szCs w:val="24"/>
      <w:lang w:val="x-none" w:eastAsia="x-none" w:bidi="gu-IN"/>
    </w:rPr>
  </w:style>
  <w:style w:type="character" w:customStyle="1" w:styleId="AvanodecorpodetextoCarter">
    <w:name w:val="Avanço de corpo de texto Caráter"/>
    <w:link w:val="Avanodecorpodetexto"/>
    <w:rsid w:val="00880AEE"/>
    <w:rPr>
      <w:rFonts w:ascii="Times New Roman" w:eastAsia="Times New Roman" w:hAnsi="Times New Roman"/>
      <w:sz w:val="24"/>
      <w:szCs w:val="24"/>
    </w:rPr>
  </w:style>
  <w:style w:type="paragraph" w:customStyle="1" w:styleId="txt12azul">
    <w:name w:val="txt12azul"/>
    <w:basedOn w:val="Normal"/>
    <w:rsid w:val="00880AEE"/>
    <w:pPr>
      <w:spacing w:before="100" w:beforeAutospacing="1" w:after="100" w:afterAutospacing="1"/>
    </w:pPr>
    <w:rPr>
      <w:rFonts w:eastAsia="Arial Unicode MS" w:cs="Arial Unicode MS"/>
      <w:color w:val="003366"/>
      <w:lang w:val="en-GB"/>
    </w:rPr>
  </w:style>
  <w:style w:type="paragraph" w:customStyle="1" w:styleId="23summary3">
    <w:name w:val="23 summary 3*"/>
    <w:basedOn w:val="Normal"/>
    <w:next w:val="Normal"/>
    <w:rsid w:val="00880AEE"/>
    <w:pPr>
      <w:spacing w:before="60" w:after="480"/>
      <w:jc w:val="center"/>
    </w:pPr>
    <w:rPr>
      <w:rFonts w:ascii="Palatino" w:eastAsia="Times New Roman" w:hAnsi="Palatino"/>
      <w:sz w:val="24"/>
      <w:szCs w:val="20"/>
      <w:lang w:val="pt-PT"/>
    </w:rPr>
  </w:style>
  <w:style w:type="paragraph" w:customStyle="1" w:styleId="xl43">
    <w:name w:val="xl43"/>
    <w:basedOn w:val="Normal"/>
    <w:rsid w:val="00880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z w:val="20"/>
      <w:szCs w:val="20"/>
      <w:lang w:val="en-GB"/>
    </w:rPr>
  </w:style>
  <w:style w:type="character" w:customStyle="1" w:styleId="txt11azul1">
    <w:name w:val="txt11azul1"/>
    <w:rsid w:val="00880AEE"/>
    <w:rPr>
      <w:rFonts w:ascii="Verdana" w:hAnsi="Verdana" w:hint="default"/>
      <w:color w:val="003366"/>
      <w:sz w:val="21"/>
      <w:szCs w:val="21"/>
    </w:rPr>
  </w:style>
  <w:style w:type="paragraph" w:styleId="Corpodetexto2">
    <w:name w:val="Body Text 2"/>
    <w:basedOn w:val="Normal"/>
    <w:link w:val="Corpodetexto2Carter"/>
    <w:uiPriority w:val="99"/>
    <w:unhideWhenUsed/>
    <w:rsid w:val="00880AEE"/>
    <w:pPr>
      <w:spacing w:after="120" w:line="480" w:lineRule="auto"/>
    </w:pPr>
    <w:rPr>
      <w:rFonts w:cs="Shruti"/>
      <w:lang w:bidi="gu-IN"/>
    </w:rPr>
  </w:style>
  <w:style w:type="character" w:customStyle="1" w:styleId="Corpodetexto2Carter">
    <w:name w:val="Corpo de texto 2 Caráter"/>
    <w:link w:val="Corpodetexto2"/>
    <w:uiPriority w:val="99"/>
    <w:rsid w:val="00880AEE"/>
    <w:rPr>
      <w:sz w:val="22"/>
      <w:szCs w:val="22"/>
      <w:lang w:val="en-US" w:eastAsia="en-US"/>
    </w:rPr>
  </w:style>
  <w:style w:type="character" w:styleId="Nmerodepgina">
    <w:name w:val="page number"/>
    <w:basedOn w:val="Tipodeletrapredefinidodopargrafo"/>
    <w:rsid w:val="00880AEE"/>
  </w:style>
  <w:style w:type="paragraph" w:styleId="PargrafodaLista">
    <w:name w:val="List Paragraph"/>
    <w:basedOn w:val="Normal"/>
    <w:uiPriority w:val="34"/>
    <w:qFormat/>
    <w:rsid w:val="00265B65"/>
    <w:pPr>
      <w:ind w:left="708"/>
    </w:p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735622"/>
    <w:pPr>
      <w:spacing w:after="120"/>
      <w:ind w:left="283"/>
    </w:pPr>
    <w:rPr>
      <w:rFonts w:cs="Shruti"/>
      <w:sz w:val="16"/>
      <w:szCs w:val="16"/>
      <w:lang w:bidi="gu-IN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735622"/>
    <w:rPr>
      <w:sz w:val="16"/>
      <w:szCs w:val="16"/>
      <w:lang w:val="en-US" w:eastAsia="en-US"/>
    </w:rPr>
  </w:style>
  <w:style w:type="paragraph" w:customStyle="1" w:styleId="BalloonText1">
    <w:name w:val="Balloon Text1"/>
    <w:basedOn w:val="Normal"/>
    <w:semiHidden/>
    <w:rsid w:val="00241770"/>
    <w:rPr>
      <w:rFonts w:ascii="Tahoma" w:eastAsia="Times New Roman" w:hAnsi="Tahoma" w:cs="Tahoma"/>
      <w:sz w:val="16"/>
      <w:szCs w:val="16"/>
      <w:lang w:val="pt-PT"/>
    </w:rPr>
  </w:style>
  <w:style w:type="paragraph" w:styleId="Lista">
    <w:name w:val="List"/>
    <w:basedOn w:val="Normal"/>
    <w:rsid w:val="00241770"/>
    <w:pPr>
      <w:ind w:left="283" w:hanging="283"/>
    </w:pPr>
    <w:rPr>
      <w:rFonts w:ascii="Times New Roman" w:eastAsia="Times New Roman" w:hAnsi="Times New Roman"/>
      <w:sz w:val="24"/>
      <w:szCs w:val="20"/>
      <w:lang w:val="pt-PT" w:eastAsia="pt-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vanodecorpodetexto21">
    <w:name w:val="Avanço de corpo de texto 21"/>
    <w:basedOn w:val="Normal"/>
    <w:rsid w:val="00241770"/>
    <w:pPr>
      <w:tabs>
        <w:tab w:val="left" w:pos="1843"/>
      </w:tabs>
      <w:suppressAutoHyphens/>
      <w:ind w:left="2127"/>
    </w:pPr>
    <w:rPr>
      <w:rFonts w:ascii="Times New Roman" w:eastAsia="Times New Roman" w:hAnsi="Times New Roman" w:cs="Tms Rmn"/>
      <w:sz w:val="20"/>
      <w:szCs w:val="20"/>
      <w:lang w:val="en-GB" w:eastAsia="ar-SA"/>
    </w:rPr>
  </w:style>
  <w:style w:type="paragraph" w:customStyle="1" w:styleId="Avanodecorpodetexto31">
    <w:name w:val="Avanço de corpo de texto 31"/>
    <w:basedOn w:val="Normal"/>
    <w:rsid w:val="00241770"/>
    <w:pPr>
      <w:tabs>
        <w:tab w:val="left" w:pos="600"/>
        <w:tab w:val="left" w:pos="1200"/>
        <w:tab w:val="left" w:pos="1800"/>
        <w:tab w:val="left" w:pos="2268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suppressAutoHyphens/>
      <w:ind w:left="2268"/>
    </w:pPr>
    <w:rPr>
      <w:rFonts w:ascii="Times New Roman" w:eastAsia="Times New Roman" w:hAnsi="Times New Roman" w:cs="Tms Rmn"/>
      <w:b/>
      <w:sz w:val="20"/>
      <w:szCs w:val="20"/>
      <w:lang w:val="en-GB" w:eastAsia="ar-SA"/>
    </w:rPr>
  </w:style>
  <w:style w:type="paragraph" w:styleId="Ttulo">
    <w:name w:val="Title"/>
    <w:basedOn w:val="Normal"/>
    <w:next w:val="Subttulo"/>
    <w:link w:val="TtuloCarter"/>
    <w:qFormat/>
    <w:rsid w:val="00241770"/>
    <w:pPr>
      <w:pBdr>
        <w:top w:val="double" w:sz="1" w:space="1" w:color="000000"/>
        <w:left w:val="double" w:sz="1" w:space="1" w:color="000000"/>
        <w:bottom w:val="double" w:sz="1" w:space="1" w:color="000000"/>
        <w:right w:val="double" w:sz="1" w:space="1" w:color="000000"/>
      </w:pBdr>
      <w:shd w:val="clear" w:color="auto" w:fill="E5E5E5"/>
      <w:tabs>
        <w:tab w:val="left" w:pos="567"/>
        <w:tab w:val="right" w:pos="8789"/>
      </w:tabs>
      <w:suppressAutoHyphens/>
      <w:jc w:val="center"/>
    </w:pPr>
    <w:rPr>
      <w:rFonts w:ascii="Arial" w:eastAsia="Times New Roman" w:hAnsi="Arial" w:cs="Shruti"/>
      <w:b/>
      <w:sz w:val="24"/>
      <w:szCs w:val="20"/>
      <w:lang w:val="en-GB" w:eastAsia="ar-SA" w:bidi="gu-IN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41770"/>
    <w:pPr>
      <w:spacing w:after="60"/>
      <w:jc w:val="center"/>
      <w:outlineLvl w:val="1"/>
    </w:pPr>
    <w:rPr>
      <w:rFonts w:ascii="Cambria" w:eastAsia="Times New Roman" w:hAnsi="Cambria" w:cs="Shruti"/>
      <w:sz w:val="24"/>
      <w:szCs w:val="24"/>
      <w:lang w:bidi="gu-IN"/>
    </w:rPr>
  </w:style>
  <w:style w:type="character" w:customStyle="1" w:styleId="SubttuloCarter">
    <w:name w:val="Subtítulo Caráter"/>
    <w:link w:val="Subttulo"/>
    <w:uiPriority w:val="11"/>
    <w:rsid w:val="00241770"/>
    <w:rPr>
      <w:rFonts w:ascii="Cambria" w:eastAsia="Times New Roman" w:hAnsi="Cambria"/>
      <w:sz w:val="24"/>
      <w:szCs w:val="24"/>
      <w:lang w:val="en-US" w:eastAsia="en-US"/>
    </w:rPr>
  </w:style>
  <w:style w:type="character" w:customStyle="1" w:styleId="TtuloCarter">
    <w:name w:val="Título Caráter"/>
    <w:link w:val="Ttulo"/>
    <w:rsid w:val="00241770"/>
    <w:rPr>
      <w:rFonts w:ascii="Arial" w:eastAsia="Times New Roman" w:hAnsi="Arial" w:cs="Tms Rmn"/>
      <w:b/>
      <w:sz w:val="24"/>
      <w:shd w:val="clear" w:color="auto" w:fill="E5E5E5"/>
      <w:lang w:val="en-GB" w:eastAsia="ar-SA"/>
    </w:rPr>
  </w:style>
  <w:style w:type="paragraph" w:customStyle="1" w:styleId="caixa">
    <w:name w:val="caixa"/>
    <w:basedOn w:val="Normal"/>
    <w:rsid w:val="00241770"/>
    <w:pPr>
      <w:tabs>
        <w:tab w:val="left" w:pos="1440"/>
      </w:tabs>
      <w:suppressAutoHyphens/>
      <w:ind w:left="426" w:right="-1"/>
    </w:pPr>
    <w:rPr>
      <w:rFonts w:ascii="CG Times (W1)" w:eastAsia="Times New Roman" w:hAnsi="CG Times (W1)" w:cs="Tms Rmn"/>
      <w:sz w:val="20"/>
      <w:szCs w:val="20"/>
      <w:lang w:val="pt-PT" w:eastAsia="ar-SA"/>
    </w:rPr>
  </w:style>
  <w:style w:type="paragraph" w:customStyle="1" w:styleId="1">
    <w:name w:val="1"/>
    <w:basedOn w:val="Normal"/>
    <w:rsid w:val="00241770"/>
    <w:pPr>
      <w:tabs>
        <w:tab w:val="left" w:pos="720"/>
        <w:tab w:val="left" w:pos="1440"/>
      </w:tabs>
      <w:suppressAutoHyphens/>
      <w:ind w:left="426" w:right="-1" w:hanging="425"/>
    </w:pPr>
    <w:rPr>
      <w:rFonts w:ascii="CG Times (W1)" w:eastAsia="Times New Roman" w:hAnsi="CG Times (W1)" w:cs="Tms Rmn"/>
      <w:b/>
      <w:szCs w:val="20"/>
      <w:lang w:val="pt-PT" w:eastAsia="ar-SA"/>
    </w:rPr>
  </w:style>
  <w:style w:type="character" w:styleId="Hiperligaovisitada">
    <w:name w:val="FollowedHyperlink"/>
    <w:uiPriority w:val="99"/>
    <w:semiHidden/>
    <w:unhideWhenUsed/>
    <w:rsid w:val="00E5783E"/>
    <w:rPr>
      <w:color w:val="800080"/>
      <w:u w:val="single"/>
    </w:rPr>
  </w:style>
  <w:style w:type="character" w:styleId="nfase">
    <w:name w:val="Emphasis"/>
    <w:uiPriority w:val="20"/>
    <w:qFormat/>
    <w:rsid w:val="0023550C"/>
    <w:rPr>
      <w:i/>
      <w:iCs/>
    </w:rPr>
  </w:style>
  <w:style w:type="paragraph" w:customStyle="1" w:styleId="m-5706072756263995205m739156392006104990msoplaintext">
    <w:name w:val="m_-5706072756263995205m739156392006104990msoplaintext"/>
    <w:basedOn w:val="Normal"/>
    <w:rsid w:val="00834AE0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val="pt-PT" w:eastAsia="pt-PT"/>
    </w:rPr>
  </w:style>
  <w:style w:type="character" w:styleId="Refdecomentrio">
    <w:name w:val="annotation reference"/>
    <w:uiPriority w:val="99"/>
    <w:semiHidden/>
    <w:unhideWhenUsed/>
    <w:rsid w:val="00F05FBA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05FBA"/>
    <w:rPr>
      <w:rFonts w:ascii="Verdana" w:eastAsia="Verdana" w:hAnsi="Verdana" w:cs="Times New Roman"/>
      <w:b/>
      <w:bCs/>
      <w:color w:val="auto"/>
      <w:lang w:val="en-US" w:eastAsia="en-US" w:bidi="ar-SA"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F05FBA"/>
    <w:rPr>
      <w:rFonts w:ascii="CG Times (W1)" w:eastAsia="Times New Roman" w:hAnsi="CG Times (W1)" w:cs="Times New Roman"/>
      <w:b/>
      <w:bCs/>
      <w:color w:val="000000"/>
      <w:sz w:val="20"/>
      <w:szCs w:val="20"/>
      <w:lang w:val="en-US" w:eastAsia="en-US"/>
    </w:rPr>
  </w:style>
  <w:style w:type="character" w:customStyle="1" w:styleId="cardinfo-subtitle">
    <w:name w:val="card__info-subtitle"/>
    <w:rsid w:val="004974BD"/>
  </w:style>
  <w:style w:type="paragraph" w:customStyle="1" w:styleId="cardtable-disclaimer">
    <w:name w:val="card__table-disclaimer"/>
    <w:basedOn w:val="Normal"/>
    <w:rsid w:val="004974B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pt-PT" w:eastAsia="pt-PT"/>
    </w:rPr>
  </w:style>
  <w:style w:type="character" w:customStyle="1" w:styleId="Ttulo2Carter">
    <w:name w:val="Título 2 Caráter"/>
    <w:link w:val="Ttulo2"/>
    <w:uiPriority w:val="9"/>
    <w:semiHidden/>
    <w:rsid w:val="0049726D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MenoNoResolvida">
    <w:name w:val="Unresolved Mention"/>
    <w:uiPriority w:val="99"/>
    <w:semiHidden/>
    <w:unhideWhenUsed/>
    <w:rsid w:val="003B4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4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533">
      <w:bodyDiv w:val="1"/>
      <w:marLeft w:val="502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31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3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72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10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9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1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5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401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82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1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08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77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770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689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0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1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42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898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3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9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328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8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1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78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89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39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35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4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14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96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41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427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82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496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16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0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96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70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241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10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7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506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061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4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09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3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5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2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179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492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4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37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76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61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8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02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38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7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90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13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8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17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03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39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36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1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3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81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11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87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8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425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21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490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4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628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38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6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122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3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4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54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95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035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79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77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268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4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37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65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88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75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954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18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649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3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0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27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286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495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7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61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80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4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2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2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8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0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41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62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1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152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77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1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40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0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5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0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366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500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2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49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63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9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46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90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29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3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78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907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0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078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3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5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9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12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08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301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6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51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342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80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oveit.mdsinsure.com/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mailto:nelson.oliveira@mdsgroup.com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uposousa.pt/gaslink/" TargetMode="External"/><Relationship Id="rId24" Type="http://schemas.openxmlformats.org/officeDocument/2006/relationships/hyperlink" Target="mailto:sinistros.ap@aig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hyperlink" Target="http://www.fpj.pt/" TargetMode="External"/><Relationship Id="rId19" Type="http://schemas.openxmlformats.org/officeDocument/2006/relationships/hyperlink" Target="mailto:geral@trueclinic.p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aslink.pt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60C07-E16F-4AC4-8BAC-5256A6EE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1720</Words>
  <Characters>9292</Characters>
  <Application>Microsoft Office Word</Application>
  <DocSecurity>8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MDS</Company>
  <LinksUpToDate>false</LinksUpToDate>
  <CharactersWithSpaces>10991</CharactersWithSpaces>
  <SharedDoc>false</SharedDoc>
  <HLinks>
    <vt:vector size="18" baseType="variant">
      <vt:variant>
        <vt:i4>393225</vt:i4>
      </vt:variant>
      <vt:variant>
        <vt:i4>6</vt:i4>
      </vt:variant>
      <vt:variant>
        <vt:i4>0</vt:i4>
      </vt:variant>
      <vt:variant>
        <vt:i4>5</vt:i4>
      </vt:variant>
      <vt:variant>
        <vt:lpwstr>http://www.gruposousa.pt/gaslink/</vt:lpwstr>
      </vt:variant>
      <vt:variant>
        <vt:lpwstr/>
      </vt:variant>
      <vt:variant>
        <vt:i4>7864442</vt:i4>
      </vt:variant>
      <vt:variant>
        <vt:i4>3</vt:i4>
      </vt:variant>
      <vt:variant>
        <vt:i4>0</vt:i4>
      </vt:variant>
      <vt:variant>
        <vt:i4>5</vt:i4>
      </vt:variant>
      <vt:variant>
        <vt:lpwstr>http://www.fpj.pt/</vt:lpwstr>
      </vt:variant>
      <vt:variant>
        <vt:lpwstr/>
      </vt:variant>
      <vt:variant>
        <vt:i4>6422633</vt:i4>
      </vt:variant>
      <vt:variant>
        <vt:i4>0</vt:i4>
      </vt:variant>
      <vt:variant>
        <vt:i4>0</vt:i4>
      </vt:variant>
      <vt:variant>
        <vt:i4>5</vt:i4>
      </vt:variant>
      <vt:variant>
        <vt:lpwstr>http://www.gaslink.pt/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lsbaptista</dc:creator>
  <cp:keywords/>
  <cp:lastModifiedBy>PSM</cp:lastModifiedBy>
  <cp:revision>2</cp:revision>
  <cp:lastPrinted>2021-01-21T13:29:00Z</cp:lastPrinted>
  <dcterms:created xsi:type="dcterms:W3CDTF">2021-01-25T10:52:00Z</dcterms:created>
  <dcterms:modified xsi:type="dcterms:W3CDTF">2021-01-25T10:52:00Z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0x010100FBBFE28778B46F4187891B6AFAB22CB8</vt:lpwstr>
  </property>
</Properties>
</file>